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08AE7" w14:textId="2596A7F8" w:rsidR="00133E53" w:rsidRDefault="00133E53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4EE2466D" w14:textId="77777777" w:rsidR="002C4351" w:rsidRDefault="002C4351" w:rsidP="002C4351">
      <w:pPr>
        <w:widowControl w:val="0"/>
        <w:spacing w:before="480" w:after="0" w:line="259" w:lineRule="auto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56257472" w14:textId="77777777" w:rsidR="00B64741" w:rsidRDefault="00B64741" w:rsidP="002C4351">
      <w:pPr>
        <w:widowControl w:val="0"/>
        <w:spacing w:before="480" w:after="0" w:line="259" w:lineRule="auto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3F0BD8CD" w14:textId="77777777" w:rsidR="00B64741" w:rsidRDefault="00B64741" w:rsidP="002C4351">
      <w:pPr>
        <w:widowControl w:val="0"/>
        <w:spacing w:before="480" w:after="0" w:line="259" w:lineRule="auto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557D91D7" w14:textId="77777777" w:rsidR="00B64741" w:rsidRDefault="00B64741" w:rsidP="002C4351">
      <w:pPr>
        <w:widowControl w:val="0"/>
        <w:spacing w:before="480" w:after="0" w:line="259" w:lineRule="auto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3088BB41" w14:textId="77777777" w:rsidR="00B64741" w:rsidRDefault="00B64741" w:rsidP="002C4351">
      <w:pPr>
        <w:widowControl w:val="0"/>
        <w:spacing w:before="480" w:after="0" w:line="259" w:lineRule="auto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2BAFC9A8" w14:textId="77777777" w:rsidR="00B64741" w:rsidRPr="001E60ED" w:rsidRDefault="00B64741" w:rsidP="002C4351">
      <w:pPr>
        <w:widowControl w:val="0"/>
        <w:spacing w:before="480" w:after="0" w:line="259" w:lineRule="auto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5CD97665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8C4F331" w14:textId="77777777" w:rsidR="00495E2E" w:rsidRPr="00495E2E" w:rsidRDefault="00495E2E" w:rsidP="006A3D00">
      <w:pPr>
        <w:widowControl w:val="0"/>
        <w:tabs>
          <w:tab w:val="left" w:pos="9880"/>
        </w:tabs>
        <w:spacing w:before="19" w:after="0" w:line="240" w:lineRule="auto"/>
        <w:ind w:right="-43"/>
        <w:jc w:val="both"/>
        <w:rPr>
          <w:rFonts w:ascii="Century Gothic" w:eastAsia="Century Gothic" w:hAnsi="Century Gothic" w:cs="Century Gothic"/>
          <w:b/>
          <w:bCs/>
        </w:rPr>
      </w:pPr>
      <w:bookmarkStart w:id="0" w:name="_Hlk221012181"/>
      <w:r w:rsidRPr="00495E2E">
        <w:rPr>
          <w:rFonts w:ascii="Century Gothic" w:eastAsia="Century Gothic" w:hAnsi="Century Gothic" w:cs="Century Gothic"/>
          <w:b/>
        </w:rPr>
        <w:t>PROCEDURA AD EVIDENZA PUBBLICA FINALIZZATA ALLA CONCESSIONE DI CONTRIBUTI E SOVVENZIONI PER LA REALIZZAZIONE DI UN PROGETTO SPERIMENTALE VOLTO ALL</w:t>
      </w:r>
      <w:r w:rsidRPr="00495E2E">
        <w:rPr>
          <w:rFonts w:ascii="Century Gothic" w:eastAsia="Century Gothic" w:hAnsi="Century Gothic" w:cs="Century Gothic"/>
          <w:b/>
          <w:bCs/>
          <w:iCs/>
        </w:rPr>
        <w:t xml:space="preserve">’INCLUSIONE ATTIVA </w:t>
      </w:r>
      <w:r w:rsidRPr="00495E2E">
        <w:rPr>
          <w:rFonts w:ascii="Century Gothic" w:eastAsia="Century Gothic" w:hAnsi="Century Gothic" w:cs="Century Gothic"/>
          <w:b/>
        </w:rPr>
        <w:t>DEI MINORENNI IN ESECUZIONE PENALE INTERNA PRESSO L’ISTITUTO PENALE MINORILE “CESARE BECCARIA” DI MILANO</w:t>
      </w:r>
    </w:p>
    <w:bookmarkEnd w:id="0"/>
    <w:p w14:paraId="66B2823B" w14:textId="77777777" w:rsidR="00495E2E" w:rsidRPr="00495E2E" w:rsidRDefault="00495E2E" w:rsidP="006A3D00">
      <w:pPr>
        <w:widowControl w:val="0"/>
        <w:tabs>
          <w:tab w:val="left" w:pos="9880"/>
        </w:tabs>
        <w:spacing w:before="19" w:after="0" w:line="240" w:lineRule="auto"/>
        <w:ind w:right="-43"/>
        <w:jc w:val="both"/>
        <w:rPr>
          <w:rFonts w:ascii="Century Gothic" w:eastAsia="Century Gothic" w:hAnsi="Century Gothic" w:cs="Century Gothic"/>
          <w:b/>
        </w:rPr>
      </w:pPr>
    </w:p>
    <w:p w14:paraId="693AECB2" w14:textId="77777777" w:rsidR="00495E2E" w:rsidRPr="00495E2E" w:rsidRDefault="00495E2E" w:rsidP="006A3D00">
      <w:pPr>
        <w:widowControl w:val="0"/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</w:rPr>
      </w:pPr>
      <w:r w:rsidRPr="00495E2E">
        <w:rPr>
          <w:rFonts w:ascii="Century Gothic" w:eastAsia="Century Gothic" w:hAnsi="Century Gothic" w:cs="Century Gothic"/>
          <w:b/>
        </w:rPr>
        <w:t>MISURA “COMMA 2”</w:t>
      </w:r>
    </w:p>
    <w:p w14:paraId="4D319A8B" w14:textId="77777777" w:rsidR="006A3D00" w:rsidRDefault="006A3D00" w:rsidP="00495E2E">
      <w:pPr>
        <w:widowControl w:val="0"/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</w:rPr>
      </w:pPr>
      <w:bookmarkStart w:id="1" w:name="_heading=h.9qxebvn6hj2r" w:colFirst="0" w:colLast="0"/>
      <w:bookmarkEnd w:id="1"/>
    </w:p>
    <w:p w14:paraId="062ACE66" w14:textId="77777777" w:rsidR="001D3390" w:rsidRDefault="001D3390" w:rsidP="001D3390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lang w:eastAsia="zh-CN"/>
        </w:rPr>
      </w:pPr>
      <w:r>
        <w:rPr>
          <w:rFonts w:ascii="Century Gothic" w:eastAsia="Century Gothic" w:hAnsi="Century Gothic" w:cs="Century Gothic"/>
          <w:b/>
        </w:rPr>
        <w:t>CUP E89G26000130002</w:t>
      </w:r>
    </w:p>
    <w:p w14:paraId="40D6EC6C" w14:textId="77777777" w:rsidR="002E2728" w:rsidRDefault="002E2728" w:rsidP="00D37AF1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Cs/>
          <w:sz w:val="24"/>
          <w:szCs w:val="24"/>
        </w:rPr>
      </w:pPr>
    </w:p>
    <w:p w14:paraId="6A3FC209" w14:textId="77777777" w:rsidR="00A86711" w:rsidRDefault="00A86711" w:rsidP="00A86711">
      <w:pPr>
        <w:spacing w:after="160" w:line="256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1AEB09EC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7FB88AD5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3280757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99F564E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11B35C4A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728AF5C9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F63B2E7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464056B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0BC1DB2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524A0DB1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4EA785DB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EC48495" w14:textId="222B2F3A" w:rsidR="002C4351" w:rsidRDefault="002C4351" w:rsidP="004C4FF6">
      <w:pPr>
        <w:spacing w:after="0" w:line="240" w:lineRule="auto"/>
        <w:jc w:val="right"/>
        <w:rPr>
          <w:noProof/>
        </w:rPr>
      </w:pPr>
    </w:p>
    <w:p w14:paraId="67998887" w14:textId="77777777" w:rsidR="008757CF" w:rsidRDefault="008757CF" w:rsidP="004C4FF6">
      <w:pPr>
        <w:spacing w:after="0" w:line="240" w:lineRule="auto"/>
        <w:jc w:val="right"/>
        <w:rPr>
          <w:noProof/>
        </w:rPr>
      </w:pPr>
    </w:p>
    <w:p w14:paraId="6784CE92" w14:textId="77777777" w:rsidR="00830779" w:rsidRDefault="00830779" w:rsidP="004C4FF6">
      <w:pPr>
        <w:spacing w:after="0" w:line="240" w:lineRule="auto"/>
        <w:jc w:val="right"/>
        <w:rPr>
          <w:noProof/>
        </w:rPr>
      </w:pPr>
    </w:p>
    <w:p w14:paraId="3E72986B" w14:textId="77777777" w:rsidR="00830779" w:rsidRDefault="00830779" w:rsidP="004C4FF6">
      <w:pPr>
        <w:spacing w:after="0" w:line="240" w:lineRule="auto"/>
        <w:jc w:val="right"/>
        <w:rPr>
          <w:rFonts w:ascii="Century Gothic" w:hAnsi="Century Gothic"/>
          <w:b/>
          <w:color w:val="000000"/>
        </w:rPr>
      </w:pPr>
    </w:p>
    <w:p w14:paraId="32F3A282" w14:textId="77777777" w:rsidR="001632C7" w:rsidRDefault="001632C7" w:rsidP="004C4FF6">
      <w:pPr>
        <w:spacing w:after="0" w:line="240" w:lineRule="auto"/>
        <w:jc w:val="right"/>
        <w:rPr>
          <w:rFonts w:ascii="Century Gothic" w:hAnsi="Century Gothic"/>
          <w:b/>
          <w:color w:val="000000"/>
        </w:rPr>
      </w:pPr>
    </w:p>
    <w:p w14:paraId="7DF7ABE0" w14:textId="77777777" w:rsidR="001632C7" w:rsidRDefault="001632C7" w:rsidP="004C4FF6">
      <w:pPr>
        <w:spacing w:after="0" w:line="240" w:lineRule="auto"/>
        <w:jc w:val="right"/>
        <w:rPr>
          <w:rFonts w:ascii="Century Gothic" w:hAnsi="Century Gothic"/>
          <w:b/>
          <w:color w:val="000000"/>
        </w:rPr>
      </w:pPr>
    </w:p>
    <w:p w14:paraId="370EF48E" w14:textId="77777777" w:rsidR="001632C7" w:rsidRDefault="001632C7" w:rsidP="004C4FF6">
      <w:pPr>
        <w:spacing w:after="0" w:line="240" w:lineRule="auto"/>
        <w:jc w:val="right"/>
        <w:rPr>
          <w:rFonts w:ascii="Century Gothic" w:hAnsi="Century Gothic"/>
          <w:b/>
          <w:color w:val="000000"/>
        </w:rPr>
      </w:pPr>
    </w:p>
    <w:p w14:paraId="2BC8BE00" w14:textId="79225402" w:rsidR="00BD35F5" w:rsidRPr="00830779" w:rsidRDefault="00BD35F5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Cs/>
          <w:color w:val="000000"/>
        </w:rPr>
      </w:pPr>
      <w:r w:rsidRPr="00830779">
        <w:rPr>
          <w:rFonts w:ascii="Century Gothic" w:eastAsia="Century Gothic" w:hAnsi="Century Gothic" w:cs="Century Gothic"/>
          <w:b/>
          <w:iCs/>
          <w:color w:val="000000"/>
        </w:rPr>
        <w:lastRenderedPageBreak/>
        <w:t>DICHIARAZIONE DI INTENTI PER LA PARTECIPAZIONE ALLA PARTNERSHIP</w:t>
      </w:r>
    </w:p>
    <w:p w14:paraId="5E0B5B66" w14:textId="77777777" w:rsidR="00BD35F5" w:rsidRPr="00830779" w:rsidRDefault="00BD35F5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Cs/>
          <w:color w:val="000000"/>
        </w:rPr>
      </w:pPr>
    </w:p>
    <w:p w14:paraId="1A729FA5" w14:textId="11393B23" w:rsidR="007F34EB" w:rsidRPr="00830779" w:rsidRDefault="004B79B2">
      <w:pPr>
        <w:spacing w:after="0" w:line="240" w:lineRule="auto"/>
        <w:jc w:val="center"/>
        <w:rPr>
          <w:rFonts w:ascii="Century Gothic" w:hAnsi="Century Gothic"/>
          <w:iCs/>
          <w:color w:val="000000"/>
        </w:rPr>
      </w:pPr>
      <w:r w:rsidRPr="00830779">
        <w:rPr>
          <w:rFonts w:ascii="Century Gothic" w:hAnsi="Century Gothic"/>
          <w:iCs/>
          <w:color w:val="000000"/>
        </w:rPr>
        <w:t xml:space="preserve">(La dichiarazione deve essere resa da ciascun </w:t>
      </w:r>
      <w:r w:rsidRPr="00830779">
        <w:rPr>
          <w:rFonts w:ascii="Century Gothic" w:hAnsi="Century Gothic"/>
          <w:b/>
          <w:iCs/>
          <w:color w:val="000000"/>
        </w:rPr>
        <w:t xml:space="preserve">Partner </w:t>
      </w:r>
      <w:r w:rsidRPr="00830779">
        <w:rPr>
          <w:rFonts w:ascii="Century Gothic" w:hAnsi="Century Gothic"/>
          <w:iCs/>
          <w:color w:val="000000"/>
        </w:rPr>
        <w:t>- Ente diverso dal soggetto Capofila</w:t>
      </w:r>
      <w:r w:rsidR="00D37AF1" w:rsidRPr="00830779">
        <w:rPr>
          <w:rFonts w:ascii="Century Gothic" w:hAnsi="Century Gothic"/>
          <w:iCs/>
          <w:color w:val="000000"/>
        </w:rPr>
        <w:t xml:space="preserve"> di rete</w:t>
      </w:r>
      <w:r w:rsidRPr="00830779">
        <w:rPr>
          <w:rFonts w:ascii="Century Gothic" w:hAnsi="Century Gothic"/>
          <w:iCs/>
          <w:color w:val="000000"/>
        </w:rPr>
        <w:t>)</w:t>
      </w:r>
    </w:p>
    <w:p w14:paraId="3A63482C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0DD4818D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C7AAF3A" w14:textId="66C06CBF" w:rsidR="007F34EB" w:rsidRPr="001A11A4" w:rsidRDefault="004B79B2">
      <w:pPr>
        <w:spacing w:after="0" w:line="360" w:lineRule="auto"/>
        <w:jc w:val="both"/>
        <w:rPr>
          <w:rFonts w:ascii="Century Gothic" w:eastAsia="Century Gothic" w:hAnsi="Century Gothic" w:cs="Century Gothic"/>
          <w:color w:val="000000"/>
          <w:u w:val="single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Il/La sottoscritto/a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nato/a </w:t>
      </w:r>
      <w:proofErr w:type="spellStart"/>
      <w:r w:rsidRPr="001A11A4">
        <w:rPr>
          <w:rFonts w:ascii="Century Gothic" w:eastAsia="Century Gothic" w:hAnsi="Century Gothic" w:cs="Century Gothic"/>
          <w:color w:val="000000"/>
        </w:rPr>
        <w:t>a</w:t>
      </w:r>
      <w:proofErr w:type="spellEnd"/>
      <w:r w:rsidRPr="001A11A4">
        <w:rPr>
          <w:rFonts w:ascii="Century Gothic" w:eastAsia="Century Gothic" w:hAnsi="Century Gothic" w:cs="Century Gothic"/>
          <w:color w:val="000000"/>
        </w:rPr>
        <w:t xml:space="preserve">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il   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residente a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 xml:space="preserve">______ </w:t>
      </w:r>
      <w:r w:rsidRPr="001A11A4">
        <w:rPr>
          <w:rFonts w:ascii="Century Gothic" w:eastAsia="Century Gothic" w:hAnsi="Century Gothic" w:cs="Century Gothic"/>
          <w:color w:val="000000"/>
        </w:rPr>
        <w:t>(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) CAP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</w:t>
      </w:r>
      <w:r w:rsidRPr="001A11A4">
        <w:rPr>
          <w:rFonts w:ascii="Century Gothic" w:eastAsia="Century Gothic" w:hAnsi="Century Gothic" w:cs="Century Gothic"/>
          <w:color w:val="000000"/>
        </w:rPr>
        <w:t xml:space="preserve">via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 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n.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 i</w:t>
      </w:r>
      <w:r w:rsidRPr="001A11A4">
        <w:rPr>
          <w:rFonts w:ascii="Century Gothic" w:eastAsia="Century Gothic" w:hAnsi="Century Gothic" w:cs="Century Gothic"/>
          <w:color w:val="000000"/>
        </w:rPr>
        <w:t>n qualità di legale rappresentante</w:t>
      </w:r>
      <w:r w:rsidR="00133E53">
        <w:rPr>
          <w:rFonts w:ascii="Century Gothic" w:eastAsia="Century Gothic" w:hAnsi="Century Gothic" w:cs="Century Gothic"/>
          <w:color w:val="000000"/>
        </w:rPr>
        <w:t>/soggetto delegato con potere di firma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dell’Ente Partner (</w:t>
      </w:r>
      <w:r w:rsidRPr="001A11A4">
        <w:rPr>
          <w:rFonts w:ascii="Century Gothic" w:eastAsia="Century Gothic" w:hAnsi="Century Gothic" w:cs="Century Gothic"/>
          <w:i/>
          <w:color w:val="000000"/>
        </w:rPr>
        <w:t>denominazione Ente</w:t>
      </w:r>
      <w:r w:rsidRPr="001A11A4">
        <w:rPr>
          <w:rFonts w:ascii="Century Gothic" w:eastAsia="Century Gothic" w:hAnsi="Century Gothic" w:cs="Century Gothic"/>
          <w:color w:val="000000"/>
        </w:rPr>
        <w:t>):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con sede legale nel Comune di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</w:t>
      </w:r>
      <w:r w:rsidRPr="001A11A4">
        <w:rPr>
          <w:rFonts w:ascii="Century Gothic" w:eastAsia="Century Gothic" w:hAnsi="Century Gothic" w:cs="Century Gothic"/>
          <w:color w:val="000000"/>
        </w:rPr>
        <w:t>(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) CAP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</w:t>
      </w:r>
      <w:r w:rsidRPr="001A11A4">
        <w:rPr>
          <w:rFonts w:ascii="Century Gothic" w:eastAsia="Century Gothic" w:hAnsi="Century Gothic" w:cs="Century Gothic"/>
          <w:color w:val="000000"/>
        </w:rPr>
        <w:t xml:space="preserve">via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n. 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>CF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Partita IVA </w:t>
      </w:r>
      <w:r w:rsidRPr="001A11A4">
        <w:rPr>
          <w:rFonts w:ascii="Century Gothic" w:eastAsia="Century Gothic" w:hAnsi="Century Gothic" w:cs="Century Gothic"/>
        </w:rPr>
        <w:t>   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</w:t>
      </w:r>
    </w:p>
    <w:p w14:paraId="79A115F7" w14:textId="77777777" w:rsidR="007F34EB" w:rsidRPr="001A11A4" w:rsidRDefault="004B79B2" w:rsidP="001054C5">
      <w:pPr>
        <w:spacing w:after="0" w:line="360" w:lineRule="auto"/>
        <w:jc w:val="both"/>
        <w:rPr>
          <w:rFonts w:ascii="Century Gothic" w:eastAsia="Century Gothic" w:hAnsi="Century Gothic" w:cs="Century Gothic"/>
          <w:i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Indirizzo mail: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     </w:t>
      </w:r>
    </w:p>
    <w:p w14:paraId="760A359A" w14:textId="77777777" w:rsidR="00A86711" w:rsidRPr="001A11A4" w:rsidRDefault="00A86711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smallCaps/>
          <w:color w:val="000000"/>
        </w:rPr>
      </w:pPr>
    </w:p>
    <w:p w14:paraId="26562376" w14:textId="77777777" w:rsidR="00F7667B" w:rsidRPr="0014567B" w:rsidRDefault="00F7667B" w:rsidP="00F7667B">
      <w:pPr>
        <w:spacing w:after="0" w:line="240" w:lineRule="auto"/>
        <w:jc w:val="center"/>
        <w:rPr>
          <w:rFonts w:ascii="Century Gothic" w:eastAsia="Century Gothic" w:hAnsi="Century Gothic" w:cs="Century Gothic"/>
          <w:b/>
        </w:rPr>
      </w:pPr>
      <w:r w:rsidRPr="0014567B">
        <w:rPr>
          <w:rFonts w:ascii="Century Gothic" w:eastAsia="Century Gothic" w:hAnsi="Century Gothic" w:cs="Century Gothic"/>
          <w:b/>
        </w:rPr>
        <w:t>DICHIARA DI ESSERE</w:t>
      </w:r>
    </w:p>
    <w:p w14:paraId="519B299A" w14:textId="77777777" w:rsidR="00F7667B" w:rsidRPr="0014567B" w:rsidRDefault="00F7667B" w:rsidP="00F7667B">
      <w:pPr>
        <w:spacing w:after="0" w:line="240" w:lineRule="auto"/>
        <w:jc w:val="center"/>
        <w:rPr>
          <w:rFonts w:ascii="Century Gothic" w:eastAsia="Century Gothic" w:hAnsi="Century Gothic" w:cs="Century Gothic"/>
          <w:b/>
        </w:rPr>
      </w:pPr>
    </w:p>
    <w:p w14:paraId="79F130C1" w14:textId="11D7F47F" w:rsidR="00CC3112" w:rsidRPr="00C37F24" w:rsidRDefault="00CC3112" w:rsidP="006A3D0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2" w:lineRule="auto"/>
        <w:ind w:left="567" w:right="142"/>
        <w:jc w:val="both"/>
        <w:textAlignment w:val="baseline"/>
        <w:rPr>
          <w:rFonts w:ascii="Century Gothic" w:eastAsia="Century Gothic" w:hAnsi="Century Gothic" w:cs="Century Gothic"/>
          <w:bCs/>
          <w:color w:val="000000"/>
        </w:rPr>
      </w:pPr>
      <w:bookmarkStart w:id="2" w:name="_heading=h.a8iqfwhbxdd" w:colFirst="0" w:colLast="0"/>
      <w:bookmarkEnd w:id="2"/>
      <w:r w:rsidRPr="00067F4C">
        <w:rPr>
          <w:rFonts w:ascii="Century Gothic" w:eastAsia="Century Gothic" w:hAnsi="Century Gothic" w:cs="Century Gothic"/>
          <w:b/>
          <w:color w:val="000000"/>
        </w:rPr>
        <w:t>Ent</w:t>
      </w:r>
      <w:r>
        <w:rPr>
          <w:rFonts w:ascii="Century Gothic" w:eastAsia="Century Gothic" w:hAnsi="Century Gothic" w:cs="Century Gothic"/>
          <w:b/>
          <w:color w:val="000000"/>
        </w:rPr>
        <w:t>e</w:t>
      </w:r>
      <w:r w:rsidRPr="00067F4C">
        <w:rPr>
          <w:rFonts w:ascii="Century Gothic" w:eastAsia="Century Gothic" w:hAnsi="Century Gothic" w:cs="Century Gothic"/>
          <w:b/>
          <w:color w:val="000000"/>
        </w:rPr>
        <w:t xml:space="preserve"> del Terzo settore</w:t>
      </w:r>
      <w:r w:rsidRPr="00067F4C">
        <w:rPr>
          <w:rFonts w:ascii="Century Gothic" w:eastAsia="Century Gothic" w:hAnsi="Century Gothic" w:cs="Century Gothic"/>
          <w:bCs/>
          <w:color w:val="000000"/>
        </w:rPr>
        <w:t xml:space="preserve"> di cui all’articolo 4, comma 1 del d.lgs. 3.7.2017, n.117 (Codice del Terzo settore), regolarmente iscritti al Registro unico nazionale del Terzo settore</w:t>
      </w:r>
      <w:r>
        <w:rPr>
          <w:rFonts w:ascii="Century Gothic" w:eastAsia="Century Gothic" w:hAnsi="Century Gothic" w:cs="Century Gothic"/>
          <w:bCs/>
          <w:color w:val="000000"/>
        </w:rPr>
        <w:t xml:space="preserve">; </w:t>
      </w:r>
    </w:p>
    <w:p w14:paraId="34E84DEE" w14:textId="55DFCFF2" w:rsidR="00CC3112" w:rsidRPr="00067F4C" w:rsidRDefault="00CC3112" w:rsidP="006A3D0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2" w:lineRule="auto"/>
        <w:ind w:left="567" w:right="142"/>
        <w:jc w:val="both"/>
        <w:textAlignment w:val="baseline"/>
        <w:rPr>
          <w:rFonts w:ascii="Century Gothic" w:eastAsia="Century Gothic" w:hAnsi="Century Gothic" w:cs="Century Gothic"/>
          <w:b/>
          <w:color w:val="000000"/>
        </w:rPr>
      </w:pPr>
      <w:r w:rsidRPr="00067F4C">
        <w:rPr>
          <w:rFonts w:ascii="Century Gothic" w:eastAsia="Century Gothic" w:hAnsi="Century Gothic" w:cs="Century Gothic"/>
          <w:b/>
          <w:color w:val="000000"/>
        </w:rPr>
        <w:t>Ent</w:t>
      </w:r>
      <w:r>
        <w:rPr>
          <w:rFonts w:ascii="Century Gothic" w:eastAsia="Century Gothic" w:hAnsi="Century Gothic" w:cs="Century Gothic"/>
          <w:b/>
          <w:color w:val="000000"/>
        </w:rPr>
        <w:t>e</w:t>
      </w:r>
      <w:r w:rsidRPr="00067F4C">
        <w:rPr>
          <w:rFonts w:ascii="Century Gothic" w:eastAsia="Century Gothic" w:hAnsi="Century Gothic" w:cs="Century Gothic"/>
          <w:b/>
          <w:color w:val="000000"/>
        </w:rPr>
        <w:t xml:space="preserve"> ecclesiastic</w:t>
      </w:r>
      <w:r>
        <w:rPr>
          <w:rFonts w:ascii="Century Gothic" w:eastAsia="Century Gothic" w:hAnsi="Century Gothic" w:cs="Century Gothic"/>
          <w:b/>
          <w:color w:val="000000"/>
        </w:rPr>
        <w:t>o</w:t>
      </w:r>
      <w:r w:rsidRPr="00067F4C">
        <w:rPr>
          <w:rFonts w:ascii="Century Gothic" w:eastAsia="Century Gothic" w:hAnsi="Century Gothic" w:cs="Century Gothic"/>
          <w:b/>
          <w:color w:val="000000"/>
        </w:rPr>
        <w:t xml:space="preserve"> civilmente riconosciut</w:t>
      </w:r>
      <w:r>
        <w:rPr>
          <w:rFonts w:ascii="Century Gothic" w:eastAsia="Century Gothic" w:hAnsi="Century Gothic" w:cs="Century Gothic"/>
          <w:b/>
          <w:color w:val="000000"/>
        </w:rPr>
        <w:t>o</w:t>
      </w:r>
      <w:r w:rsidRPr="00067F4C">
        <w:rPr>
          <w:rFonts w:ascii="Century Gothic" w:eastAsia="Century Gothic" w:hAnsi="Century Gothic" w:cs="Century Gothic"/>
          <w:b/>
          <w:color w:val="000000"/>
        </w:rPr>
        <w:t xml:space="preserve"> </w:t>
      </w:r>
      <w:r w:rsidRPr="00067F4C">
        <w:rPr>
          <w:rFonts w:ascii="Century Gothic" w:eastAsia="Century Gothic" w:hAnsi="Century Gothic" w:cs="Century Gothic"/>
          <w:bCs/>
          <w:color w:val="000000"/>
        </w:rPr>
        <w:t>ai sensi dell’art. 7 della Legge n. 222/1985</w:t>
      </w:r>
      <w:r w:rsidRPr="00067F4C">
        <w:rPr>
          <w:rFonts w:ascii="Century Gothic" w:eastAsia="Century Gothic" w:hAnsi="Century Gothic" w:cs="Century Gothic"/>
          <w:b/>
          <w:color w:val="000000"/>
        </w:rPr>
        <w:t>;</w:t>
      </w:r>
    </w:p>
    <w:p w14:paraId="4F027A01" w14:textId="3C41989A" w:rsidR="00CC3112" w:rsidRPr="006E621B" w:rsidRDefault="00CC3112" w:rsidP="006A3D0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2" w:lineRule="auto"/>
        <w:ind w:left="567" w:right="142"/>
        <w:jc w:val="both"/>
        <w:textAlignment w:val="baseline"/>
        <w:rPr>
          <w:rFonts w:ascii="Century Gothic" w:eastAsia="Century Gothic" w:hAnsi="Century Gothic" w:cs="Century Gothic"/>
          <w:color w:val="000000"/>
        </w:rPr>
      </w:pPr>
      <w:r w:rsidRPr="00067F4C">
        <w:rPr>
          <w:rFonts w:ascii="Century Gothic" w:eastAsia="Century Gothic" w:hAnsi="Century Gothic" w:cs="Century Gothic"/>
          <w:b/>
          <w:color w:val="000000"/>
        </w:rPr>
        <w:t>Agenzi</w:t>
      </w:r>
      <w:r>
        <w:rPr>
          <w:rFonts w:ascii="Century Gothic" w:eastAsia="Century Gothic" w:hAnsi="Century Gothic" w:cs="Century Gothic"/>
          <w:b/>
          <w:color w:val="000000"/>
        </w:rPr>
        <w:t>a</w:t>
      </w:r>
      <w:r w:rsidRPr="00067F4C">
        <w:rPr>
          <w:rFonts w:ascii="Century Gothic" w:eastAsia="Century Gothic" w:hAnsi="Century Gothic" w:cs="Century Gothic"/>
          <w:b/>
          <w:color w:val="000000"/>
        </w:rPr>
        <w:t xml:space="preserve"> di Tutela della Salute</w:t>
      </w:r>
      <w:r w:rsidRPr="00067F4C">
        <w:rPr>
          <w:rFonts w:ascii="Century Gothic" w:eastAsia="Century Gothic" w:hAnsi="Century Gothic" w:cs="Century Gothic"/>
          <w:color w:val="000000"/>
        </w:rPr>
        <w:t xml:space="preserve"> (ATS) /</w:t>
      </w:r>
      <w:r w:rsidRPr="00067F4C">
        <w:rPr>
          <w:rFonts w:ascii="Century Gothic" w:eastAsia="Century Gothic" w:hAnsi="Century Gothic" w:cs="Century Gothic"/>
          <w:b/>
          <w:bCs/>
          <w:color w:val="000000"/>
        </w:rPr>
        <w:t>Aziend</w:t>
      </w:r>
      <w:r>
        <w:rPr>
          <w:rFonts w:ascii="Century Gothic" w:eastAsia="Century Gothic" w:hAnsi="Century Gothic" w:cs="Century Gothic"/>
          <w:b/>
          <w:bCs/>
          <w:color w:val="000000"/>
        </w:rPr>
        <w:t>a</w:t>
      </w:r>
      <w:r w:rsidRPr="00067F4C">
        <w:rPr>
          <w:rFonts w:ascii="Century Gothic" w:eastAsia="Century Gothic" w:hAnsi="Century Gothic" w:cs="Century Gothic"/>
          <w:b/>
          <w:bCs/>
          <w:color w:val="000000"/>
        </w:rPr>
        <w:t xml:space="preserve"> Socio-Sanitari</w:t>
      </w:r>
      <w:r>
        <w:rPr>
          <w:rFonts w:ascii="Century Gothic" w:eastAsia="Century Gothic" w:hAnsi="Century Gothic" w:cs="Century Gothic"/>
          <w:b/>
          <w:bCs/>
          <w:color w:val="000000"/>
        </w:rPr>
        <w:t>a</w:t>
      </w:r>
      <w:r w:rsidRPr="00067F4C">
        <w:rPr>
          <w:rFonts w:ascii="Century Gothic" w:eastAsia="Century Gothic" w:hAnsi="Century Gothic" w:cs="Century Gothic"/>
          <w:b/>
          <w:bCs/>
          <w:color w:val="000000"/>
        </w:rPr>
        <w:t xml:space="preserve"> Territorial</w:t>
      </w:r>
      <w:r>
        <w:rPr>
          <w:rFonts w:ascii="Century Gothic" w:eastAsia="Century Gothic" w:hAnsi="Century Gothic" w:cs="Century Gothic"/>
          <w:b/>
          <w:bCs/>
          <w:color w:val="000000"/>
        </w:rPr>
        <w:t>e</w:t>
      </w:r>
      <w:r w:rsidRPr="00067F4C">
        <w:rPr>
          <w:rFonts w:ascii="Century Gothic" w:eastAsia="Century Gothic" w:hAnsi="Century Gothic" w:cs="Century Gothic"/>
          <w:color w:val="000000"/>
        </w:rPr>
        <w:t xml:space="preserve"> (ASST) e loro articolazioni </w:t>
      </w:r>
      <w:r w:rsidRPr="00755799">
        <w:rPr>
          <w:rFonts w:ascii="Century Gothic" w:eastAsia="Century Gothic" w:hAnsi="Century Gothic" w:cs="Century Gothic"/>
          <w:color w:val="000000"/>
        </w:rPr>
        <w:t>territoriali purché dotate di autonomia finanziaria;</w:t>
      </w:r>
    </w:p>
    <w:p w14:paraId="2D0F4A56" w14:textId="6E19247A" w:rsidR="00CC3112" w:rsidRPr="00DF6673" w:rsidRDefault="00CC3112" w:rsidP="006A3D00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32" w:line="240" w:lineRule="auto"/>
        <w:ind w:left="567"/>
        <w:rPr>
          <w:rFonts w:ascii="Century Gothic" w:eastAsia="Twentieth Century" w:hAnsi="Century Gothic" w:cs="Century Gothic"/>
          <w:color w:val="000000"/>
          <w:lang w:eastAsia="it-IT"/>
        </w:rPr>
      </w:pP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Comun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e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</w:t>
      </w:r>
      <w:r w:rsidRPr="00DF6673">
        <w:rPr>
          <w:rFonts w:ascii="Century Gothic" w:eastAsia="Twentieth Century" w:hAnsi="Century Gothic" w:cs="Century Gothic"/>
          <w:color w:val="000000"/>
          <w:lang w:eastAsia="it-IT"/>
        </w:rPr>
        <w:t xml:space="preserve">in forma singola o associata; </w:t>
      </w:r>
    </w:p>
    <w:p w14:paraId="3EA39424" w14:textId="1376DF12" w:rsidR="00CC3112" w:rsidRPr="00DF6673" w:rsidRDefault="00CC3112" w:rsidP="006A3D00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32" w:line="240" w:lineRule="auto"/>
        <w:ind w:left="567"/>
        <w:rPr>
          <w:rFonts w:ascii="Century Gothic" w:eastAsia="Twentieth Century" w:hAnsi="Century Gothic" w:cs="Century Gothic"/>
          <w:color w:val="000000"/>
          <w:lang w:eastAsia="it-IT"/>
        </w:rPr>
      </w:pP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Aziend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a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special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e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/Consorzi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o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</w:t>
      </w:r>
      <w:r w:rsidRPr="00DF6673">
        <w:rPr>
          <w:rFonts w:ascii="Century Gothic" w:eastAsia="Twentieth Century" w:hAnsi="Century Gothic" w:cs="Century Gothic"/>
          <w:color w:val="000000"/>
          <w:lang w:eastAsia="it-IT"/>
        </w:rPr>
        <w:t xml:space="preserve">capofila di Ambito territoriale; </w:t>
      </w:r>
    </w:p>
    <w:p w14:paraId="24770D2F" w14:textId="6DA2F7A4" w:rsidR="00CC3112" w:rsidRPr="00DF6673" w:rsidRDefault="00CC3112" w:rsidP="006A3D00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32" w:line="240" w:lineRule="auto"/>
        <w:ind w:left="567"/>
        <w:rPr>
          <w:rFonts w:ascii="Century Gothic" w:eastAsia="Twentieth Century" w:hAnsi="Century Gothic" w:cs="Century Gothic"/>
          <w:color w:val="000000"/>
          <w:lang w:eastAsia="it-IT"/>
        </w:rPr>
      </w:pP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Altr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o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Ent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e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Pubblic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o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</w:t>
      </w:r>
      <w:r w:rsidRPr="00DF6673">
        <w:rPr>
          <w:rFonts w:ascii="Century Gothic" w:eastAsia="Twentieth Century" w:hAnsi="Century Gothic" w:cs="Century Gothic"/>
          <w:color w:val="000000"/>
          <w:lang w:eastAsia="it-IT"/>
        </w:rPr>
        <w:t xml:space="preserve">operanti a livello territoriale; </w:t>
      </w:r>
    </w:p>
    <w:p w14:paraId="06419154" w14:textId="5CCE8A0A" w:rsidR="00CC3112" w:rsidRPr="00DF6673" w:rsidRDefault="00CC3112" w:rsidP="006A3D00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32" w:line="240" w:lineRule="auto"/>
        <w:ind w:left="567"/>
        <w:rPr>
          <w:rFonts w:ascii="Century Gothic" w:eastAsia="Twentieth Century" w:hAnsi="Century Gothic" w:cs="Century Gothic"/>
          <w:color w:val="000000"/>
          <w:lang w:eastAsia="it-IT"/>
        </w:rPr>
      </w:pP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Operator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e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pubblic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o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e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privat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o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</w:t>
      </w:r>
      <w:r w:rsidRPr="00DF6673">
        <w:rPr>
          <w:rFonts w:ascii="Century Gothic" w:eastAsia="Twentieth Century" w:hAnsi="Century Gothic" w:cs="Century Gothic"/>
          <w:color w:val="000000"/>
          <w:lang w:eastAsia="it-IT"/>
        </w:rPr>
        <w:t xml:space="preserve">in possesso di accreditamento definitivo per l’erogazione dei 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servizi al lavoro</w:t>
      </w:r>
      <w:r w:rsidRPr="00DF6673">
        <w:rPr>
          <w:rFonts w:ascii="Century Gothic" w:eastAsia="Twentieth Century" w:hAnsi="Century Gothic" w:cs="Century Gothic"/>
          <w:color w:val="000000"/>
          <w:lang w:eastAsia="it-IT"/>
        </w:rPr>
        <w:t xml:space="preserve">, ai sensi della disciplina regionale in materia; </w:t>
      </w:r>
    </w:p>
    <w:p w14:paraId="1C710169" w14:textId="00EF7987" w:rsidR="00CC3112" w:rsidRPr="00DF6673" w:rsidRDefault="00CC3112" w:rsidP="006A3D00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32" w:line="240" w:lineRule="auto"/>
        <w:ind w:left="567"/>
        <w:rPr>
          <w:rFonts w:ascii="Century Gothic" w:eastAsia="Twentieth Century" w:hAnsi="Century Gothic" w:cs="Century Gothic"/>
          <w:color w:val="000000"/>
          <w:lang w:eastAsia="it-IT"/>
        </w:rPr>
      </w:pP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Operator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e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pubblic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o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e privat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o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</w:t>
      </w:r>
      <w:r w:rsidRPr="00DF6673">
        <w:rPr>
          <w:rFonts w:ascii="Century Gothic" w:eastAsia="Twentieth Century" w:hAnsi="Century Gothic" w:cs="Century Gothic"/>
          <w:color w:val="000000"/>
          <w:lang w:eastAsia="it-IT"/>
        </w:rPr>
        <w:t xml:space="preserve">in possesso di accreditamento definitivo all’Albo regionale dei 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servizi di istruzione e formazione </w:t>
      </w:r>
      <w:r w:rsidRPr="00DF6673">
        <w:rPr>
          <w:rFonts w:ascii="Century Gothic" w:eastAsia="Twentieth Century" w:hAnsi="Century Gothic" w:cs="Century Gothic"/>
          <w:color w:val="000000"/>
          <w:lang w:eastAsia="it-IT"/>
        </w:rPr>
        <w:t xml:space="preserve">(sez. A o B) </w:t>
      </w:r>
    </w:p>
    <w:p w14:paraId="364FCDF8" w14:textId="49BD5EED" w:rsidR="00CC3112" w:rsidRDefault="00CC3112" w:rsidP="006A3D00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32" w:line="240" w:lineRule="auto"/>
        <w:ind w:left="567"/>
        <w:rPr>
          <w:rFonts w:ascii="Century Gothic" w:eastAsia="Twentieth Century" w:hAnsi="Century Gothic" w:cs="Century Gothic"/>
          <w:color w:val="000000"/>
          <w:lang w:eastAsia="it-IT"/>
        </w:rPr>
      </w:pP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Ent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e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gestor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e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accreditat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o</w:t>
      </w:r>
      <w:r w:rsidRPr="00DF6673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</w:t>
      </w:r>
      <w:r w:rsidRPr="00DF6673">
        <w:rPr>
          <w:rFonts w:ascii="Century Gothic" w:eastAsia="Twentieth Century" w:hAnsi="Century Gothic" w:cs="Century Gothic"/>
          <w:color w:val="000000"/>
          <w:lang w:eastAsia="it-IT"/>
        </w:rPr>
        <w:t xml:space="preserve">per la gestione di </w:t>
      </w:r>
      <w:proofErr w:type="spellStart"/>
      <w:r w:rsidRPr="00DF6673">
        <w:rPr>
          <w:rFonts w:ascii="Century Gothic" w:eastAsia="Twentieth Century" w:hAnsi="Century Gothic" w:cs="Century Gothic"/>
          <w:color w:val="000000"/>
          <w:lang w:eastAsia="it-IT"/>
        </w:rPr>
        <w:t>U.d.O</w:t>
      </w:r>
      <w:proofErr w:type="spellEnd"/>
      <w:r w:rsidRPr="00DF6673">
        <w:rPr>
          <w:rFonts w:ascii="Century Gothic" w:eastAsia="Twentieth Century" w:hAnsi="Century Gothic" w:cs="Century Gothic"/>
          <w:color w:val="000000"/>
          <w:lang w:eastAsia="it-IT"/>
        </w:rPr>
        <w:t xml:space="preserve"> sociosanitarie</w:t>
      </w:r>
      <w:r>
        <w:rPr>
          <w:rFonts w:ascii="Century Gothic" w:eastAsia="Twentieth Century" w:hAnsi="Century Gothic" w:cs="Century Gothic"/>
          <w:color w:val="000000"/>
          <w:lang w:eastAsia="it-IT"/>
        </w:rPr>
        <w:t>;</w:t>
      </w:r>
    </w:p>
    <w:p w14:paraId="2E9D7F1B" w14:textId="261FD583" w:rsidR="00CC3112" w:rsidRPr="00CD523E" w:rsidRDefault="00CC3112" w:rsidP="006A3D00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32" w:line="240" w:lineRule="auto"/>
        <w:ind w:left="567"/>
        <w:rPr>
          <w:rFonts w:ascii="Century Gothic" w:eastAsia="Twentieth Century" w:hAnsi="Century Gothic" w:cs="Century Gothic"/>
          <w:color w:val="000000"/>
          <w:lang w:eastAsia="it-IT"/>
        </w:rPr>
      </w:pPr>
      <w:r w:rsidRPr="00CD523E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Ent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e</w:t>
      </w:r>
      <w:r w:rsidRPr="00CD523E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gestor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e</w:t>
      </w:r>
      <w:r w:rsidRPr="00CD523E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accreditat</w:t>
      </w:r>
      <w:r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>o</w:t>
      </w:r>
      <w:r w:rsidRPr="00CD523E">
        <w:rPr>
          <w:rFonts w:ascii="Century Gothic" w:eastAsia="Twentieth Century" w:hAnsi="Century Gothic" w:cs="Century Gothic"/>
          <w:b/>
          <w:bCs/>
          <w:color w:val="000000"/>
          <w:lang w:eastAsia="it-IT"/>
        </w:rPr>
        <w:t xml:space="preserve"> </w:t>
      </w:r>
      <w:r w:rsidRPr="00CD523E">
        <w:rPr>
          <w:rFonts w:ascii="Century Gothic" w:eastAsia="Twentieth Century" w:hAnsi="Century Gothic" w:cs="Century Gothic"/>
          <w:color w:val="000000"/>
          <w:lang w:eastAsia="it-IT"/>
        </w:rPr>
        <w:t xml:space="preserve">a livello territoriale per la gestione di </w:t>
      </w:r>
      <w:proofErr w:type="spellStart"/>
      <w:r w:rsidRPr="00CD523E">
        <w:rPr>
          <w:rFonts w:ascii="Century Gothic" w:eastAsia="Twentieth Century" w:hAnsi="Century Gothic" w:cs="Century Gothic"/>
          <w:color w:val="000000"/>
          <w:lang w:eastAsia="it-IT"/>
        </w:rPr>
        <w:t>U.d.O</w:t>
      </w:r>
      <w:proofErr w:type="spellEnd"/>
      <w:r w:rsidRPr="00CD523E">
        <w:rPr>
          <w:rFonts w:ascii="Century Gothic" w:eastAsia="Twentieth Century" w:hAnsi="Century Gothic" w:cs="Century Gothic"/>
          <w:color w:val="000000"/>
          <w:lang w:eastAsia="it-IT"/>
        </w:rPr>
        <w:t>. sociali;</w:t>
      </w:r>
    </w:p>
    <w:p w14:paraId="205A516E" w14:textId="77777777" w:rsidR="00CC3112" w:rsidRDefault="00CC3112" w:rsidP="00CC3112">
      <w:pPr>
        <w:spacing w:line="242" w:lineRule="auto"/>
        <w:ind w:right="142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2DAF53A6" w14:textId="2E4ECEA5" w:rsidR="007F34EB" w:rsidRPr="001A11A4" w:rsidRDefault="004B79B2" w:rsidP="00CC3112">
      <w:pPr>
        <w:spacing w:line="242" w:lineRule="auto"/>
        <w:ind w:right="142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b/>
          <w:color w:val="000000"/>
        </w:rPr>
        <w:t>DICHIARA INOLTRE</w:t>
      </w:r>
    </w:p>
    <w:p w14:paraId="1DE3A38D" w14:textId="0E16AD18" w:rsidR="00F7667B" w:rsidRPr="00961DE2" w:rsidRDefault="00F7667B" w:rsidP="00F7667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961DE2">
        <w:rPr>
          <w:rFonts w:ascii="Century Gothic" w:eastAsia="Century Gothic" w:hAnsi="Century Gothic" w:cs="Century Gothic"/>
          <w:color w:val="000000"/>
        </w:rPr>
        <w:t>Se</w:t>
      </w:r>
      <w:r w:rsidRPr="00961DE2">
        <w:rPr>
          <w:rFonts w:ascii="Century Gothic" w:eastAsia="Century Gothic" w:hAnsi="Century Gothic" w:cs="Century Gothic"/>
        </w:rPr>
        <w:t xml:space="preserve"> </w:t>
      </w:r>
      <w:r w:rsidRPr="00961DE2">
        <w:rPr>
          <w:rFonts w:ascii="Century Gothic" w:eastAsia="Century Gothic" w:hAnsi="Century Gothic" w:cs="Century Gothic"/>
          <w:b/>
        </w:rPr>
        <w:t xml:space="preserve">Ente del Terzo Settore </w:t>
      </w:r>
      <w:r w:rsidRPr="00961DE2">
        <w:rPr>
          <w:rFonts w:ascii="Century Gothic" w:eastAsia="Century Gothic" w:hAnsi="Century Gothic" w:cs="Century Gothic"/>
        </w:rPr>
        <w:t xml:space="preserve">(ETS) ai sensi dell’art. 4 comma 1 del D.lgs. 3 luglio 2017 n. 117 (Codice del Terzo Settore), </w:t>
      </w:r>
      <w:r w:rsidRPr="00961DE2">
        <w:rPr>
          <w:rFonts w:ascii="Century Gothic" w:eastAsia="Century Gothic" w:hAnsi="Century Gothic" w:cs="Century Gothic"/>
          <w:b/>
        </w:rPr>
        <w:t xml:space="preserve">Ente ecclesiastico civilmente riconosciuto </w:t>
      </w:r>
      <w:r w:rsidRPr="00961DE2">
        <w:rPr>
          <w:rFonts w:ascii="Century Gothic" w:eastAsia="Century Gothic" w:hAnsi="Century Gothic" w:cs="Century Gothic"/>
        </w:rPr>
        <w:t xml:space="preserve">ai sensi dell’art. 7 della Legge n. 222/1985, </w:t>
      </w:r>
      <w:r w:rsidRPr="00961DE2">
        <w:rPr>
          <w:rFonts w:ascii="Century Gothic" w:eastAsia="Century Gothic" w:hAnsi="Century Gothic" w:cs="Century Gothic"/>
          <w:b/>
          <w:bCs/>
        </w:rPr>
        <w:t>Operatore pubblico/privato</w:t>
      </w:r>
      <w:r w:rsidRPr="00961DE2">
        <w:rPr>
          <w:rFonts w:ascii="Century Gothic" w:eastAsia="Century Gothic" w:hAnsi="Century Gothic" w:cs="Century Gothic"/>
        </w:rPr>
        <w:t xml:space="preserve"> in possesso di accreditamento definitivo per l’erogazione dei </w:t>
      </w:r>
      <w:r w:rsidRPr="00961DE2">
        <w:rPr>
          <w:rFonts w:ascii="Century Gothic" w:eastAsia="Century Gothic" w:hAnsi="Century Gothic" w:cs="Century Gothic"/>
          <w:b/>
          <w:bCs/>
        </w:rPr>
        <w:t>servizi al lavoro</w:t>
      </w:r>
      <w:r w:rsidRPr="00961DE2">
        <w:rPr>
          <w:rFonts w:ascii="Century Gothic" w:eastAsia="Century Gothic" w:hAnsi="Century Gothic" w:cs="Century Gothic"/>
        </w:rPr>
        <w:t xml:space="preserve">, ai sensi della disciplina regionale in materia o </w:t>
      </w:r>
      <w:r w:rsidRPr="00961DE2">
        <w:rPr>
          <w:rFonts w:ascii="Century Gothic" w:eastAsia="Century Gothic" w:hAnsi="Century Gothic" w:cs="Century Gothic"/>
          <w:b/>
        </w:rPr>
        <w:t>Operatore pubblico/privato</w:t>
      </w:r>
      <w:r w:rsidRPr="00961DE2">
        <w:rPr>
          <w:rFonts w:ascii="Century Gothic" w:eastAsia="Century Gothic" w:hAnsi="Century Gothic" w:cs="Century Gothic"/>
        </w:rPr>
        <w:t xml:space="preserve"> in possesso di accreditamento definitivo all’Albo regionale dei </w:t>
      </w:r>
      <w:r w:rsidRPr="00961DE2">
        <w:rPr>
          <w:rFonts w:ascii="Century Gothic" w:eastAsia="Century Gothic" w:hAnsi="Century Gothic" w:cs="Century Gothic"/>
          <w:b/>
        </w:rPr>
        <w:t xml:space="preserve">servizi di istruzione e formazione </w:t>
      </w:r>
      <w:r w:rsidRPr="00961DE2">
        <w:rPr>
          <w:rFonts w:ascii="Century Gothic" w:eastAsia="Century Gothic" w:hAnsi="Century Gothic" w:cs="Century Gothic"/>
        </w:rPr>
        <w:t xml:space="preserve">(sez. A o B), </w:t>
      </w:r>
      <w:r w:rsidR="00961DE2" w:rsidRPr="00CC3112">
        <w:rPr>
          <w:rFonts w:ascii="Century Gothic" w:eastAsia="Century Gothic" w:hAnsi="Century Gothic" w:cs="Century Gothic"/>
          <w:b/>
          <w:bCs/>
        </w:rPr>
        <w:t>Ent</w:t>
      </w:r>
      <w:r w:rsidR="00CC3112" w:rsidRPr="00CC3112">
        <w:rPr>
          <w:rFonts w:ascii="Century Gothic" w:eastAsia="Century Gothic" w:hAnsi="Century Gothic" w:cs="Century Gothic"/>
          <w:b/>
          <w:bCs/>
        </w:rPr>
        <w:t>e</w:t>
      </w:r>
      <w:r w:rsidR="00961DE2" w:rsidRPr="00CC3112">
        <w:rPr>
          <w:rFonts w:ascii="Century Gothic" w:eastAsia="Century Gothic" w:hAnsi="Century Gothic" w:cs="Century Gothic"/>
          <w:b/>
          <w:bCs/>
        </w:rPr>
        <w:t xml:space="preserve"> gestori accreditat</w:t>
      </w:r>
      <w:r w:rsidR="00CC3112" w:rsidRPr="00CC3112">
        <w:rPr>
          <w:rFonts w:ascii="Century Gothic" w:eastAsia="Century Gothic" w:hAnsi="Century Gothic" w:cs="Century Gothic"/>
          <w:b/>
          <w:bCs/>
        </w:rPr>
        <w:t>o</w:t>
      </w:r>
      <w:r w:rsidR="00961DE2" w:rsidRPr="00CC3112">
        <w:rPr>
          <w:rFonts w:ascii="Century Gothic" w:eastAsia="Century Gothic" w:hAnsi="Century Gothic" w:cs="Century Gothic"/>
          <w:b/>
          <w:bCs/>
        </w:rPr>
        <w:t xml:space="preserve"> </w:t>
      </w:r>
      <w:r w:rsidR="00961DE2" w:rsidRPr="00CC3112">
        <w:rPr>
          <w:rFonts w:ascii="Century Gothic" w:eastAsia="Century Gothic" w:hAnsi="Century Gothic" w:cs="Century Gothic"/>
        </w:rPr>
        <w:t xml:space="preserve">per la gestione di </w:t>
      </w:r>
      <w:proofErr w:type="spellStart"/>
      <w:r w:rsidR="00961DE2" w:rsidRPr="00CC3112">
        <w:rPr>
          <w:rFonts w:ascii="Century Gothic" w:eastAsia="Century Gothic" w:hAnsi="Century Gothic" w:cs="Century Gothic"/>
        </w:rPr>
        <w:t>U.d.O</w:t>
      </w:r>
      <w:proofErr w:type="spellEnd"/>
      <w:r w:rsidR="00961DE2" w:rsidRPr="00CC3112">
        <w:rPr>
          <w:rFonts w:ascii="Century Gothic" w:eastAsia="Century Gothic" w:hAnsi="Century Gothic" w:cs="Century Gothic"/>
        </w:rPr>
        <w:t xml:space="preserve"> sociosanitarie; </w:t>
      </w:r>
      <w:r w:rsidR="00961DE2" w:rsidRPr="00CC3112">
        <w:rPr>
          <w:rFonts w:ascii="Century Gothic" w:eastAsia="Century Gothic" w:hAnsi="Century Gothic" w:cs="Century Gothic"/>
          <w:b/>
          <w:bCs/>
        </w:rPr>
        <w:t>Ent</w:t>
      </w:r>
      <w:r w:rsidR="00CC3112" w:rsidRPr="00CC3112">
        <w:rPr>
          <w:rFonts w:ascii="Century Gothic" w:eastAsia="Century Gothic" w:hAnsi="Century Gothic" w:cs="Century Gothic"/>
          <w:b/>
          <w:bCs/>
        </w:rPr>
        <w:t>e</w:t>
      </w:r>
      <w:r w:rsidR="00961DE2" w:rsidRPr="00CC3112">
        <w:rPr>
          <w:rFonts w:ascii="Century Gothic" w:eastAsia="Century Gothic" w:hAnsi="Century Gothic" w:cs="Century Gothic"/>
          <w:b/>
          <w:bCs/>
        </w:rPr>
        <w:t xml:space="preserve"> gestor</w:t>
      </w:r>
      <w:r w:rsidR="00CC3112" w:rsidRPr="00CC3112">
        <w:rPr>
          <w:rFonts w:ascii="Century Gothic" w:eastAsia="Century Gothic" w:hAnsi="Century Gothic" w:cs="Century Gothic"/>
          <w:b/>
          <w:bCs/>
        </w:rPr>
        <w:t>e</w:t>
      </w:r>
      <w:r w:rsidR="00961DE2" w:rsidRPr="00CC3112">
        <w:rPr>
          <w:rFonts w:ascii="Century Gothic" w:eastAsia="Century Gothic" w:hAnsi="Century Gothic" w:cs="Century Gothic"/>
          <w:b/>
          <w:bCs/>
        </w:rPr>
        <w:t xml:space="preserve"> accreditat</w:t>
      </w:r>
      <w:r w:rsidR="00CC3112" w:rsidRPr="00CC3112">
        <w:rPr>
          <w:rFonts w:ascii="Century Gothic" w:eastAsia="Century Gothic" w:hAnsi="Century Gothic" w:cs="Century Gothic"/>
          <w:b/>
          <w:bCs/>
        </w:rPr>
        <w:t>o</w:t>
      </w:r>
      <w:r w:rsidR="00961DE2" w:rsidRPr="00CC3112">
        <w:rPr>
          <w:rFonts w:ascii="Century Gothic" w:eastAsia="Century Gothic" w:hAnsi="Century Gothic" w:cs="Century Gothic"/>
          <w:b/>
          <w:bCs/>
        </w:rPr>
        <w:t xml:space="preserve"> </w:t>
      </w:r>
      <w:r w:rsidR="00961DE2" w:rsidRPr="00CC3112">
        <w:rPr>
          <w:rFonts w:ascii="Century Gothic" w:eastAsia="Century Gothic" w:hAnsi="Century Gothic" w:cs="Century Gothic"/>
        </w:rPr>
        <w:t xml:space="preserve">a livello territoriale per la gestione di </w:t>
      </w:r>
      <w:proofErr w:type="spellStart"/>
      <w:r w:rsidR="00961DE2" w:rsidRPr="00CC3112">
        <w:rPr>
          <w:rFonts w:ascii="Century Gothic" w:eastAsia="Century Gothic" w:hAnsi="Century Gothic" w:cs="Century Gothic"/>
        </w:rPr>
        <w:t>U.d.O</w:t>
      </w:r>
      <w:proofErr w:type="spellEnd"/>
      <w:r w:rsidR="00961DE2" w:rsidRPr="00CC3112">
        <w:rPr>
          <w:rFonts w:ascii="Century Gothic" w:eastAsia="Century Gothic" w:hAnsi="Century Gothic" w:cs="Century Gothic"/>
        </w:rPr>
        <w:t xml:space="preserve">. sociali </w:t>
      </w:r>
      <w:r w:rsidRPr="00CC3112">
        <w:rPr>
          <w:rFonts w:ascii="Century Gothic" w:eastAsia="Century Gothic" w:hAnsi="Century Gothic" w:cs="Century Gothic"/>
          <w:color w:val="000000"/>
        </w:rPr>
        <w:t>di possedere, al momen</w:t>
      </w:r>
      <w:r w:rsidRPr="00961DE2">
        <w:rPr>
          <w:rFonts w:ascii="Century Gothic" w:eastAsia="Century Gothic" w:hAnsi="Century Gothic" w:cs="Century Gothic"/>
          <w:color w:val="000000"/>
        </w:rPr>
        <w:t xml:space="preserve">to della presentazione dell’istanza di partecipazione, </w:t>
      </w:r>
      <w:r w:rsidRPr="00961DE2">
        <w:rPr>
          <w:rFonts w:ascii="Century Gothic" w:eastAsia="Century Gothic" w:hAnsi="Century Gothic" w:cs="Century Gothic"/>
          <w:b/>
          <w:bCs/>
          <w:color w:val="000000"/>
        </w:rPr>
        <w:t>almeno 5 anni di esperienza comprovata, anche non continuativa,</w:t>
      </w:r>
      <w:r w:rsidRPr="00961DE2">
        <w:rPr>
          <w:rFonts w:ascii="Century Gothic" w:eastAsia="Century Gothic" w:hAnsi="Century Gothic" w:cs="Century Gothic"/>
          <w:color w:val="000000"/>
        </w:rPr>
        <w:t xml:space="preserve"> </w:t>
      </w:r>
      <w:r w:rsidRPr="00961DE2">
        <w:rPr>
          <w:rFonts w:ascii="Century Gothic" w:eastAsia="Century Gothic" w:hAnsi="Century Gothic" w:cs="Century Gothic"/>
          <w:color w:val="000000"/>
        </w:rPr>
        <w:lastRenderedPageBreak/>
        <w:t>nell’ambito specifico delle linee d’intervento che intendono sviluppare con riferimento puntuale ai destinatari indicati al punto A.4 dell’Avviso.</w:t>
      </w:r>
    </w:p>
    <w:p w14:paraId="75EA3D71" w14:textId="613BBA8B" w:rsidR="00B77980" w:rsidRPr="001632C7" w:rsidRDefault="004B79B2" w:rsidP="001632C7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entury Gothic" w:eastAsia="Century Gothic" w:hAnsi="Century Gothic" w:cs="Century Gothic"/>
          <w:b/>
          <w:color w:val="000000"/>
        </w:rPr>
      </w:pPr>
      <w:r w:rsidRPr="00AB324C">
        <w:rPr>
          <w:rFonts w:ascii="Century Gothic" w:eastAsia="Century Gothic" w:hAnsi="Century Gothic" w:cs="Century Gothic"/>
          <w:color w:val="000000"/>
        </w:rPr>
        <w:t xml:space="preserve">l’intenzione di </w:t>
      </w:r>
      <w:r w:rsidR="00DF0525" w:rsidRPr="00AB324C">
        <w:rPr>
          <w:rFonts w:ascii="Century Gothic" w:eastAsia="Century Gothic" w:hAnsi="Century Gothic" w:cs="Century Gothic"/>
          <w:color w:val="000000"/>
        </w:rPr>
        <w:t>aderire al partenariato</w:t>
      </w:r>
      <w:r w:rsidRPr="00AB324C">
        <w:rPr>
          <w:rFonts w:ascii="Century Gothic" w:eastAsia="Century Gothic" w:hAnsi="Century Gothic" w:cs="Century Gothic"/>
          <w:color w:val="000000"/>
        </w:rPr>
        <w:t xml:space="preserve"> per la realizzazione del Progetto </w:t>
      </w:r>
      <w:proofErr w:type="gramStart"/>
      <w:r w:rsidRPr="00AB324C">
        <w:rPr>
          <w:rFonts w:ascii="Century Gothic" w:eastAsia="Century Gothic" w:hAnsi="Century Gothic" w:cs="Century Gothic"/>
          <w:color w:val="000000"/>
        </w:rPr>
        <w:t>“ </w:t>
      </w:r>
      <w:r w:rsidR="00DF0525" w:rsidRPr="00AB324C">
        <w:rPr>
          <w:rFonts w:ascii="Century Gothic" w:eastAsia="Century Gothic" w:hAnsi="Century Gothic" w:cs="Century Gothic"/>
          <w:color w:val="000000"/>
        </w:rPr>
        <w:t>_</w:t>
      </w:r>
      <w:proofErr w:type="gramEnd"/>
      <w:r w:rsidR="00DF0525" w:rsidRPr="00AB324C">
        <w:rPr>
          <w:rFonts w:ascii="Century Gothic" w:eastAsia="Century Gothic" w:hAnsi="Century Gothic" w:cs="Century Gothic"/>
          <w:color w:val="000000"/>
        </w:rPr>
        <w:t>____</w:t>
      </w:r>
      <w:proofErr w:type="gramStart"/>
      <w:r w:rsidR="00DF0525" w:rsidRPr="00AB324C">
        <w:rPr>
          <w:rFonts w:ascii="Century Gothic" w:eastAsia="Century Gothic" w:hAnsi="Century Gothic" w:cs="Century Gothic"/>
          <w:color w:val="000000"/>
        </w:rPr>
        <w:t>_</w:t>
      </w:r>
      <w:r w:rsidRPr="00AB324C">
        <w:rPr>
          <w:rFonts w:ascii="Century Gothic" w:eastAsia="Century Gothic" w:hAnsi="Century Gothic" w:cs="Century Gothic"/>
          <w:color w:val="000000"/>
        </w:rPr>
        <w:t> ”</w:t>
      </w:r>
      <w:proofErr w:type="gramEnd"/>
      <w:r w:rsidRPr="00AB324C">
        <w:rPr>
          <w:rFonts w:ascii="Century Gothic" w:eastAsia="Century Gothic" w:hAnsi="Century Gothic" w:cs="Century Gothic"/>
          <w:color w:val="000000"/>
        </w:rPr>
        <w:t xml:space="preserve"> (inserire titolo), in risposta all</w:t>
      </w:r>
      <w:r w:rsidR="00AB324C" w:rsidRPr="00AB324C">
        <w:rPr>
          <w:rFonts w:ascii="Century Gothic" w:eastAsia="Century Gothic" w:hAnsi="Century Gothic" w:cs="Century Gothic"/>
          <w:color w:val="000000"/>
        </w:rPr>
        <w:t xml:space="preserve">a procedura ad evidenza pubblica finalizzata all’individuazione di soggetti partner di Regione Lombardia per la realizzazione </w:t>
      </w:r>
      <w:bookmarkStart w:id="3" w:name="_Hlk220402013"/>
      <w:r w:rsidR="00B77980" w:rsidRPr="00AB324C">
        <w:rPr>
          <w:rFonts w:ascii="Century Gothic" w:eastAsia="Century Gothic" w:hAnsi="Century Gothic" w:cs="Century Gothic"/>
          <w:color w:val="000000"/>
        </w:rPr>
        <w:t>del</w:t>
      </w:r>
      <w:r w:rsidR="00CC3112">
        <w:rPr>
          <w:rFonts w:ascii="Century Gothic" w:eastAsia="Century Gothic" w:hAnsi="Century Gothic" w:cs="Century Gothic"/>
          <w:color w:val="000000"/>
        </w:rPr>
        <w:t xml:space="preserve">la misura </w:t>
      </w:r>
      <w:r w:rsidR="00B77980" w:rsidRPr="00AB324C">
        <w:rPr>
          <w:rFonts w:ascii="Century Gothic" w:eastAsia="Century Gothic" w:hAnsi="Century Gothic" w:cs="Century Gothic"/>
          <w:color w:val="000000"/>
        </w:rPr>
        <w:t>regionale</w:t>
      </w:r>
      <w:bookmarkEnd w:id="3"/>
      <w:r w:rsidR="00495E2E">
        <w:rPr>
          <w:rFonts w:ascii="Century Gothic" w:eastAsia="Century Gothic" w:hAnsi="Century Gothic" w:cs="Century Gothic"/>
          <w:color w:val="000000"/>
        </w:rPr>
        <w:t xml:space="preserve"> </w:t>
      </w:r>
      <w:r w:rsidR="00495E2E" w:rsidRPr="00495E2E">
        <w:rPr>
          <w:rFonts w:ascii="Century Gothic" w:eastAsia="Century Gothic" w:hAnsi="Century Gothic" w:cs="Century Gothic"/>
          <w:bCs/>
          <w:color w:val="000000"/>
        </w:rPr>
        <w:t>“COMMA 2”</w:t>
      </w:r>
      <w:r w:rsidR="00495E2E">
        <w:rPr>
          <w:rFonts w:ascii="Century Gothic" w:eastAsia="Century Gothic" w:hAnsi="Century Gothic" w:cs="Century Gothic"/>
          <w:bCs/>
          <w:color w:val="000000"/>
        </w:rPr>
        <w:t>;</w:t>
      </w:r>
    </w:p>
    <w:p w14:paraId="1B56BFEB" w14:textId="164725F1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essere a conoscenza dei contenuti del progetto stesso e di accettarli integralmente e di </w:t>
      </w:r>
      <w:r w:rsidR="00DF0525" w:rsidRPr="001A11A4">
        <w:rPr>
          <w:rFonts w:ascii="Century Gothic" w:eastAsia="Century Gothic" w:hAnsi="Century Gothic" w:cs="Century Gothic"/>
          <w:color w:val="000000"/>
        </w:rPr>
        <w:t xml:space="preserve">identificare </w:t>
      </w:r>
      <w:r w:rsidRPr="001A11A4">
        <w:rPr>
          <w:rFonts w:ascii="Century Gothic" w:eastAsia="Century Gothic" w:hAnsi="Century Gothic" w:cs="Century Gothic"/>
          <w:color w:val="000000"/>
        </w:rPr>
        <w:t>quale Ente Capofila</w:t>
      </w:r>
      <w:r w:rsidR="00D37AF1">
        <w:rPr>
          <w:rFonts w:ascii="Century Gothic" w:eastAsia="Century Gothic" w:hAnsi="Century Gothic" w:cs="Century Gothic"/>
          <w:color w:val="000000"/>
        </w:rPr>
        <w:t xml:space="preserve"> di rete</w:t>
      </w:r>
      <w:r w:rsidRPr="001A11A4">
        <w:rPr>
          <w:rFonts w:ascii="Century Gothic" w:eastAsia="Century Gothic" w:hAnsi="Century Gothic" w:cs="Century Gothic"/>
          <w:color w:val="000000"/>
        </w:rPr>
        <w:t xml:space="preserve">: </w:t>
      </w:r>
      <w:r w:rsidR="00DF0525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; </w:t>
      </w:r>
    </w:p>
    <w:p w14:paraId="6A0D556A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possedere i requisiti previsti dalla normativa vigente per accedere a finanziamenti pubblici e per la realizzazione del relativo progetto di intervento presentato.</w:t>
      </w:r>
    </w:p>
    <w:p w14:paraId="1C92A272" w14:textId="77777777" w:rsidR="00DF0525" w:rsidRPr="001A11A4" w:rsidRDefault="00DF0525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In particolare, per i soggetti privati:</w:t>
      </w:r>
    </w:p>
    <w:p w14:paraId="406EA836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non essere stato condannato con sentenza definitiva o decreto penale di condanna divenuto irrevocabile o sentenza di applicazione della pena su richiesta ai sensi dell'articolo 444 del codice di procedura penale per uno dei seguenti reati: </w:t>
      </w:r>
    </w:p>
    <w:p w14:paraId="7037ED51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0"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di cui agli articoli 416, 416-bis del codice penale ovvero delitti commessi avvalendosi delle condizioni previste dal predetto articolo 416-bis ovvero al fine di agevolare l'attività delle associazioni previste dallo stesso articolo, nonché per i delitti, consumati o tentati, previsti dall'articolo 74 del decreto del Presidente della Repubblica 9 ottobre 1990, n. 309, dall’articolo 291-quater del decreto del Presidente della Repubblica 23 gennaio 1973, n. 43 e dall'articolo 260 del decreto legislativo 3 aprile 2006, n. 152, in quanto riconducibili alla partecipazione a un'organizzazione criminale, quale definita all'articolo 2 della decisione quadro 2008/841/GAI del Consiglio; </w:t>
      </w:r>
    </w:p>
    <w:p w14:paraId="2C982421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di cui agli articoli 317, 318, 319, 319-ter, 319-quater, 320, 321, 322, 322-bis, 346-bis, 353, 353-bis, 354, 355 e 356 del </w:t>
      </w:r>
      <w:proofErr w:type="gramStart"/>
      <w:r w:rsidRPr="001A11A4">
        <w:rPr>
          <w:rFonts w:ascii="Century Gothic" w:eastAsia="Century Gothic" w:hAnsi="Century Gothic" w:cs="Century Gothic"/>
          <w:color w:val="000000"/>
        </w:rPr>
        <w:t>codice penale</w:t>
      </w:r>
      <w:proofErr w:type="gramEnd"/>
      <w:r w:rsidRPr="001A11A4">
        <w:rPr>
          <w:rFonts w:ascii="Century Gothic" w:eastAsia="Century Gothic" w:hAnsi="Century Gothic" w:cs="Century Gothic"/>
          <w:color w:val="000000"/>
        </w:rPr>
        <w:t xml:space="preserve"> nonché all’articolo 2635 del </w:t>
      </w:r>
      <w:proofErr w:type="gramStart"/>
      <w:r w:rsidRPr="001A11A4">
        <w:rPr>
          <w:rFonts w:ascii="Century Gothic" w:eastAsia="Century Gothic" w:hAnsi="Century Gothic" w:cs="Century Gothic"/>
          <w:color w:val="000000"/>
        </w:rPr>
        <w:t>codice civile</w:t>
      </w:r>
      <w:proofErr w:type="gramEnd"/>
      <w:r w:rsidRPr="001A11A4">
        <w:rPr>
          <w:rFonts w:ascii="Century Gothic" w:eastAsia="Century Gothic" w:hAnsi="Century Gothic" w:cs="Century Gothic"/>
          <w:color w:val="000000"/>
        </w:rPr>
        <w:t xml:space="preserve">; </w:t>
      </w:r>
    </w:p>
    <w:p w14:paraId="63AEC873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frode ai sensi dell'articolo 1 della convenzione relativa alla tutela degli interessi finanziari delle Comunità europee; </w:t>
      </w:r>
    </w:p>
    <w:p w14:paraId="434CC20A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commessi con finalità di terrorismo, anche internazionale, e di eversione dell'ordine costituzionale reati terroristici o reati connessi alle attività terroristiche; </w:t>
      </w:r>
    </w:p>
    <w:p w14:paraId="72BCC070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 di cui agli articoli 648-bis, 648-ter e 648-ter.1 del </w:t>
      </w:r>
      <w:proofErr w:type="gramStart"/>
      <w:r w:rsidRPr="001A11A4">
        <w:rPr>
          <w:rFonts w:ascii="Century Gothic" w:eastAsia="Century Gothic" w:hAnsi="Century Gothic" w:cs="Century Gothic"/>
          <w:color w:val="000000"/>
        </w:rPr>
        <w:t>codice penale</w:t>
      </w:r>
      <w:proofErr w:type="gramEnd"/>
      <w:r w:rsidRPr="001A11A4">
        <w:rPr>
          <w:rFonts w:ascii="Century Gothic" w:eastAsia="Century Gothic" w:hAnsi="Century Gothic" w:cs="Century Gothic"/>
          <w:color w:val="000000"/>
        </w:rPr>
        <w:t xml:space="preserve">, </w:t>
      </w:r>
      <w:r w:rsidRPr="001A11A4">
        <w:rPr>
          <w:rFonts w:ascii="Century Gothic" w:eastAsia="Century Gothic" w:hAnsi="Century Gothic" w:cs="Century Gothic"/>
          <w:color w:val="000000"/>
        </w:rPr>
        <w:lastRenderedPageBreak/>
        <w:t xml:space="preserve">riciclaggio di proventi di attività criminose o finanziamento del terrorismo, quali definiti all'articolo 1 del decreto legislativo 22 giugno 2007, n. 109 e successive modificazioni; </w:t>
      </w:r>
    </w:p>
    <w:p w14:paraId="4E2F7B7A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sfruttamento del lavoro minorile e altre forme di tratta di esseri umani definite con il decreto legislativo 4 marzo 2014, n. 24; </w:t>
      </w:r>
    </w:p>
    <w:p w14:paraId="0EA0DBA7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ogni altro delitto da cui derivi, quale pena accessoria, l'incapacità di contrattare con la pubblica amministrazione.</w:t>
      </w:r>
    </w:p>
    <w:p w14:paraId="4C175176" w14:textId="77777777" w:rsidR="00DF0525" w:rsidRPr="001A11A4" w:rsidRDefault="00DF0525" w:rsidP="00DF052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93"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Se la sentenza o il decreto sono stati emessi nei confronti: del titolare o del direttore tecnico, se si tratta di impresa individuale; di un socio o del direttore tecnico, se si tratta di società in nome collettivo; dei soci accomandatari o del direttore tecnico, se si tratta di società in accomandita semplice; dei membri del consiglio di amministrazione od equivalente cui sia stata conferita la legale rappresentanza, di direzione o di vigilanza o dei soggetti muniti di poteri di rappresentanza, di direzione o di controllo, del direttore tecnico o del socio unico persona fisica, ovvero del socio di maggioranza in caso di società, associazioni o fondazioni con meno di quattro soci, se si tratta di altro tipo di società, organizzazione o consorzio. In ogni caso l'esclusione e il divieto operano anche nei confronti dei soggetti cessati dalla carica nell’anno antecedente la data di pubblicazione del bando, qualora il richiedente/beneficiario non dimostri che vi sia stata completa ed effettiva dissociazione della condotta penalmente sanzionata (l'esclusione non opera quando il reato è stato depenalizzato ovvero quando è intervenuta la riabilitazione ovvero quando il reato è stato dichiarato estinto dopo la condanna ovvero in caso di revoca della condanna medesima);</w:t>
      </w:r>
    </w:p>
    <w:p w14:paraId="359CF3C2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non essere in una delle ipotesi previste dall'articolo 67 del decreto legislativo 6 settembre 2011, n. 159 o di un tentativo di infiltrazione mafiosa di cui all'articolo 84, comma 4, del medesimo decreto. Resta fermo quanto previsto dagli articoli 88, comma 4-bis, e 92, commi 2 e 3, del decreto legislativo 6 settembre 2011, n. 159, con riferimento rispettivamente alle comunicazioni antimafia e alle informazioni antimafia;</w:t>
      </w:r>
    </w:p>
    <w:p w14:paraId="614035C9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che non sono state commesse violazioni gravi, definitivamente accertate, rispetto agli obblighi relativi al pagamento delle imposte e tasse o dei contributi previdenziali, secondo la legislazione italiana o quella dello Stato in cui è stabilito. Costituiscono gravi violazioni quelle che comportano un omesso pagamento di imposte e tasse superiore all'importo di cui all'articolo 48-bis, commi 1 e 2-bis, del </w:t>
      </w:r>
      <w:r w:rsidRPr="001A11A4">
        <w:rPr>
          <w:rFonts w:ascii="Century Gothic" w:eastAsia="Century Gothic" w:hAnsi="Century Gothic" w:cs="Century Gothic"/>
          <w:color w:val="000000"/>
        </w:rPr>
        <w:lastRenderedPageBreak/>
        <w:t xml:space="preserve">decreto del Presidente della Repubblica 29 settembre 1973, n. 602 (costituiscono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all’articolo 8 del decreto del Ministero del lavoro e delle politiche sociali 30 gennaio 2015, pubblicato sulla Gazzetta Ufficiale n. 125 del 1° giugno 2015). Tale inammissibilità non si applica quando il richiedente ha ottemperato ai suoi obblighi pagando o impegnandosi in modo vincolante a pagare le imposte o i contributi previdenziali dovuti, compresi eventuali interessi o multe, purché il pagamento o l'impegno siano stati formalizzati prima della scadenza del termine per la presentazione della domanda di contributo; </w:t>
      </w:r>
    </w:p>
    <w:p w14:paraId="2CA24ADD" w14:textId="13943071" w:rsidR="007F34EB" w:rsidRPr="001A11A4" w:rsidRDefault="00AF4389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AF4389">
        <w:rPr>
          <w:rFonts w:ascii="Century Gothic" w:eastAsia="Century Gothic" w:hAnsi="Century Gothic" w:cs="Century Gothic"/>
          <w:color w:val="000000"/>
        </w:rPr>
        <w:t>di essere a conoscenza delle disposizioni e dei contenuti dell’Avviso e degli allegati e di accettarli integralmente</w:t>
      </w:r>
      <w:r w:rsidR="004B79B2" w:rsidRPr="001A11A4">
        <w:rPr>
          <w:rFonts w:ascii="Century Gothic" w:eastAsia="Century Gothic" w:hAnsi="Century Gothic" w:cs="Century Gothic"/>
          <w:color w:val="000000"/>
        </w:rPr>
        <w:t xml:space="preserve">; </w:t>
      </w:r>
    </w:p>
    <w:p w14:paraId="691EDADF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non aver ottenuto, per il progetto citato, alcun contributo pubblico (europeo, nazionale, regionale, ecc.);</w:t>
      </w:r>
    </w:p>
    <w:p w14:paraId="5FBF8E01" w14:textId="51F3985E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possedere capacità tecniche adeguate </w:t>
      </w:r>
      <w:r w:rsidR="00AB1076" w:rsidRPr="001A11A4">
        <w:rPr>
          <w:rFonts w:ascii="Century Gothic" w:eastAsia="Century Gothic" w:hAnsi="Century Gothic" w:cs="Century Gothic"/>
          <w:color w:val="000000"/>
        </w:rPr>
        <w:t>alla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partecipazione alla realizzazione del progetto;</w:t>
      </w:r>
    </w:p>
    <w:p w14:paraId="52B792E8" w14:textId="77777777" w:rsidR="007F34EB" w:rsidRPr="001A11A4" w:rsidRDefault="004B79B2" w:rsidP="00AB1076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impegnarsi a:</w:t>
      </w:r>
    </w:p>
    <w:p w14:paraId="678BA040" w14:textId="0C5A164A" w:rsidR="001054C5" w:rsidRPr="001A11A4" w:rsidRDefault="001054C5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predisporre un sistema di contabilità separata o una codificazione contabile adeguata </w:t>
      </w:r>
      <w:r w:rsidR="00AB1076" w:rsidRPr="001A11A4">
        <w:rPr>
          <w:rFonts w:ascii="Century Gothic" w:eastAsia="Century Gothic" w:hAnsi="Century Gothic" w:cs="Century Gothic"/>
          <w:color w:val="000000"/>
        </w:rPr>
        <w:t>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tutte le transazioni relative al progetto; </w:t>
      </w:r>
    </w:p>
    <w:p w14:paraId="728FAC83" w14:textId="77777777" w:rsidR="001054C5" w:rsidRPr="001A11A4" w:rsidRDefault="001054C5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accettare le indagini tecniche ed i controlli da parte degli incaricati preposti alle attività di verifica delle autorità competenti ai fini della valutazione dell’intervento oggetto della domanda stessa;</w:t>
      </w:r>
    </w:p>
    <w:p w14:paraId="0CDA01B3" w14:textId="77777777" w:rsidR="007F34EB" w:rsidRDefault="004B79B2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fornire dati e informazioni richiesti ai fini del controllo e valutazione dell’intervento oggetto della domanda stessa;</w:t>
      </w:r>
    </w:p>
    <w:p w14:paraId="7228C4C4" w14:textId="1ACB427E" w:rsidR="00AF4389" w:rsidRPr="00AF4389" w:rsidRDefault="00AF4389" w:rsidP="00AF4389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6701F2">
        <w:rPr>
          <w:rFonts w:ascii="Century Gothic" w:eastAsia="Century Gothic" w:hAnsi="Century Gothic" w:cs="Century Gothic"/>
          <w:color w:val="000000"/>
        </w:rPr>
        <w:t xml:space="preserve">partecipare attivamente – in caso di ammissione della proposta progettuale - alle fasi procedimentali di cui al </w:t>
      </w:r>
      <w:r w:rsidRPr="006A3D00">
        <w:rPr>
          <w:rFonts w:ascii="Century Gothic" w:eastAsia="Century Gothic" w:hAnsi="Century Gothic" w:cs="Century Gothic"/>
          <w:color w:val="000000"/>
        </w:rPr>
        <w:t>punto C.2 dell’Avviso pubblico</w:t>
      </w:r>
    </w:p>
    <w:p w14:paraId="227FD6EB" w14:textId="77777777" w:rsidR="007F34EB" w:rsidRPr="001A11A4" w:rsidRDefault="004B79B2" w:rsidP="00AB1076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rendere tutte le precedenti dichiarazioni ai sensi dell’articolo 47 del D.P.R. 28/12/2000 n. 445, e di essere consapevole delle responsabilità penali cui può andare incontro in caso di dichiarazione mendace o di esibizione di atto falso o contenente dati non rispondenti a verità, ai sensi dell’articolo 76 del D.P.R. 28/12/2000 n.445.</w:t>
      </w:r>
    </w:p>
    <w:p w14:paraId="1D64B344" w14:textId="77777777" w:rsidR="007F34EB" w:rsidRPr="001A11A4" w:rsidRDefault="007F34EB">
      <w:pPr>
        <w:rPr>
          <w:rFonts w:ascii="Century Gothic" w:hAnsi="Century Gothic"/>
          <w:color w:val="000000"/>
        </w:rPr>
      </w:pPr>
    </w:p>
    <w:p w14:paraId="3B3DEC87" w14:textId="77777777" w:rsidR="001054C5" w:rsidRPr="001A11A4" w:rsidRDefault="001054C5">
      <w:pPr>
        <w:rPr>
          <w:rFonts w:ascii="Century Gothic" w:hAnsi="Century Gothic"/>
          <w:color w:val="000000"/>
        </w:rPr>
      </w:pPr>
    </w:p>
    <w:p w14:paraId="51A7D30E" w14:textId="77777777" w:rsidR="001054C5" w:rsidRPr="001A11A4" w:rsidRDefault="001054C5">
      <w:pPr>
        <w:rPr>
          <w:rFonts w:ascii="Century Gothic" w:hAnsi="Century Gothic"/>
          <w:color w:val="000000"/>
        </w:rPr>
      </w:pPr>
    </w:p>
    <w:p w14:paraId="2E589C06" w14:textId="77777777" w:rsidR="007F34EB" w:rsidRPr="001A11A4" w:rsidRDefault="004B79B2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Data e luogo</w:t>
      </w:r>
      <w:r w:rsidRPr="001A11A4">
        <w:rPr>
          <w:rFonts w:ascii="Century Gothic" w:eastAsia="Century Gothic" w:hAnsi="Century Gothic" w:cs="Century Gothic"/>
        </w:rPr>
        <w:t>   </w:t>
      </w:r>
    </w:p>
    <w:p w14:paraId="18666727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B8FF5E5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Il Legale Rappresentante </w:t>
      </w:r>
    </w:p>
    <w:p w14:paraId="4CD92AE8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o Soggetto delegato</w:t>
      </w:r>
    </w:p>
    <w:p w14:paraId="424FE285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[DELL’ENTE PARTNER]</w:t>
      </w:r>
    </w:p>
    <w:p w14:paraId="0DB1D2CC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79F0A4B6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1FEBDAB2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3631ACD1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2ABF92B6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126C2038" w14:textId="7270FE95" w:rsidR="007F34EB" w:rsidRPr="00AB1076" w:rsidRDefault="004B79B2">
      <w:pPr>
        <w:widowControl w:val="0"/>
        <w:spacing w:after="0" w:line="200" w:lineRule="auto"/>
        <w:jc w:val="both"/>
        <w:rPr>
          <w:rFonts w:ascii="Century Gothic" w:eastAsia="Century Gothic" w:hAnsi="Century Gothic" w:cs="Century Gothic"/>
          <w:i/>
          <w:iCs/>
          <w:color w:val="000000"/>
        </w:rPr>
      </w:pPr>
      <w:r w:rsidRPr="001A11A4">
        <w:rPr>
          <w:rFonts w:ascii="Century Gothic" w:eastAsia="Century Gothic" w:hAnsi="Century Gothic" w:cs="Century Gothic"/>
          <w:i/>
          <w:iCs/>
          <w:color w:val="000000"/>
        </w:rPr>
        <w:t>Allegare copia del documento di identità del Legale Rappresentante, ovvero del soggetto delegato, dell’Ente Partner</w:t>
      </w:r>
      <w:r w:rsidRPr="00AB1076">
        <w:rPr>
          <w:rFonts w:ascii="Century Gothic" w:eastAsia="Century Gothic" w:hAnsi="Century Gothic" w:cs="Century Gothic"/>
          <w:i/>
          <w:iCs/>
          <w:color w:val="000000"/>
        </w:rPr>
        <w:t xml:space="preserve"> </w:t>
      </w:r>
    </w:p>
    <w:p w14:paraId="591CBE7D" w14:textId="77777777" w:rsidR="007F34EB" w:rsidRPr="004720DD" w:rsidRDefault="007F34EB">
      <w:pPr>
        <w:rPr>
          <w:rFonts w:ascii="Century Gothic" w:hAnsi="Century Gothic"/>
        </w:rPr>
      </w:pPr>
    </w:p>
    <w:sectPr w:rsidR="007F34EB" w:rsidRPr="004720DD" w:rsidSect="00133E53">
      <w:headerReference w:type="default" r:id="rId8"/>
      <w:pgSz w:w="11906" w:h="16838"/>
      <w:pgMar w:top="1702" w:right="1134" w:bottom="1418" w:left="1134" w:header="851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6AE56" w14:textId="77777777" w:rsidR="008B3CDF" w:rsidRDefault="008B3CDF">
      <w:pPr>
        <w:spacing w:after="0" w:line="240" w:lineRule="auto"/>
      </w:pPr>
      <w:r>
        <w:separator/>
      </w:r>
    </w:p>
  </w:endnote>
  <w:endnote w:type="continuationSeparator" w:id="0">
    <w:p w14:paraId="7CE0AE43" w14:textId="77777777" w:rsidR="008B3CDF" w:rsidRDefault="008B3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wentieth Century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EE34D" w14:textId="77777777" w:rsidR="008B3CDF" w:rsidRDefault="008B3CDF">
      <w:pPr>
        <w:spacing w:after="0" w:line="240" w:lineRule="auto"/>
      </w:pPr>
      <w:r>
        <w:separator/>
      </w:r>
    </w:p>
  </w:footnote>
  <w:footnote w:type="continuationSeparator" w:id="0">
    <w:p w14:paraId="2C55C4A2" w14:textId="77777777" w:rsidR="008B3CDF" w:rsidRDefault="008B3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33DCD" w14:textId="70A0417C" w:rsidR="007F34EB" w:rsidRPr="00D0596C" w:rsidRDefault="00CA412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Century Gothic" w:eastAsia="Century Gothic" w:hAnsi="Century Gothic" w:cs="Century Gothic"/>
        <w:bCs/>
        <w:iCs/>
        <w:color w:val="000000"/>
      </w:rPr>
    </w:pPr>
    <w:r w:rsidRPr="00CA412F">
      <w:rPr>
        <w:rFonts w:ascii="Verdana" w:eastAsia="Verdana" w:hAnsi="Verdana" w:cs="Verdana"/>
        <w:noProof/>
      </w:rPr>
      <w:drawing>
        <wp:anchor distT="0" distB="0" distL="0" distR="0" simplePos="0" relativeHeight="251659264" behindDoc="1" locked="0" layoutInCell="1" allowOverlap="1" wp14:anchorId="4EFD1BEC" wp14:editId="1A5CBC48">
          <wp:simplePos x="0" y="0"/>
          <wp:positionH relativeFrom="margin">
            <wp:align>center</wp:align>
          </wp:positionH>
          <wp:positionV relativeFrom="topMargin">
            <wp:posOffset>521335</wp:posOffset>
          </wp:positionV>
          <wp:extent cx="1609344" cy="506057"/>
          <wp:effectExtent l="0" t="0" r="0" b="8890"/>
          <wp:wrapNone/>
          <wp:docPr id="22" name="image2.jpeg" descr="Immagine che contiene testo, Carattere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2.jpeg" descr="Immagine che contiene testo, Carattere, simbolo, logo&#10;&#10;Il contenuto generato dall'IA potrebbe non essere corret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09344" cy="5060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B79B2" w:rsidRPr="00D0596C">
      <w:rPr>
        <w:rFonts w:ascii="Century Gothic" w:eastAsia="Century Gothic" w:hAnsi="Century Gothic" w:cs="Century Gothic"/>
        <w:bCs/>
        <w:iCs/>
        <w:color w:val="000000"/>
      </w:rPr>
      <w:t>Allegato</w:t>
    </w:r>
    <w:r w:rsidR="004720DD" w:rsidRPr="00D0596C">
      <w:rPr>
        <w:rFonts w:ascii="Century Gothic" w:eastAsia="Century Gothic" w:hAnsi="Century Gothic" w:cs="Century Gothic"/>
        <w:bCs/>
        <w:iCs/>
        <w:color w:val="000000"/>
      </w:rPr>
      <w:t xml:space="preserve"> </w:t>
    </w:r>
    <w:r w:rsidR="009D5AD2" w:rsidRPr="00D0596C">
      <w:rPr>
        <w:rFonts w:ascii="Century Gothic" w:eastAsia="Century Gothic" w:hAnsi="Century Gothic" w:cs="Century Gothic"/>
        <w:bCs/>
        <w:iCs/>
        <w:color w:val="000000"/>
      </w:rPr>
      <w:t>A6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683"/>
    <w:multiLevelType w:val="hybridMultilevel"/>
    <w:tmpl w:val="A8960254"/>
    <w:lvl w:ilvl="0" w:tplc="80944D78">
      <w:start w:val="1"/>
      <w:numFmt w:val="bullet"/>
      <w:lvlText w:val="-"/>
      <w:lvlJc w:val="left"/>
      <w:pPr>
        <w:ind w:left="426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" w15:restartNumberingAfterBreak="0">
    <w:nsid w:val="06E35103"/>
    <w:multiLevelType w:val="multilevel"/>
    <w:tmpl w:val="27EAA08E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4C9266B"/>
    <w:multiLevelType w:val="multilevel"/>
    <w:tmpl w:val="11042610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/>
        <w:i w:val="0"/>
      </w:rPr>
    </w:lvl>
    <w:lvl w:ilvl="1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b/>
        <w:i w:val="0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0C6597"/>
    <w:multiLevelType w:val="multilevel"/>
    <w:tmpl w:val="F4307046"/>
    <w:lvl w:ilvl="0">
      <w:start w:val="1"/>
      <w:numFmt w:val="bullet"/>
      <w:lvlText w:val="-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1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3855A0D"/>
    <w:multiLevelType w:val="multilevel"/>
    <w:tmpl w:val="7794F012"/>
    <w:lvl w:ilvl="0">
      <w:numFmt w:val="bullet"/>
      <w:lvlText w:val=""/>
      <w:lvlJc w:val="left"/>
      <w:pPr>
        <w:ind w:left="827" w:hanging="360"/>
      </w:pPr>
      <w:rPr>
        <w:rFonts w:ascii="Wingdings" w:eastAsia="Calibri" w:hAnsi="Wingdings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1839" w:hanging="360"/>
      </w:pPr>
    </w:lvl>
    <w:lvl w:ilvl="2">
      <w:numFmt w:val="bullet"/>
      <w:lvlText w:val="•"/>
      <w:lvlJc w:val="left"/>
      <w:pPr>
        <w:ind w:left="2858" w:hanging="360"/>
      </w:pPr>
    </w:lvl>
    <w:lvl w:ilvl="3">
      <w:numFmt w:val="bullet"/>
      <w:lvlText w:val="•"/>
      <w:lvlJc w:val="left"/>
      <w:pPr>
        <w:ind w:left="3877" w:hanging="360"/>
      </w:pPr>
    </w:lvl>
    <w:lvl w:ilvl="4">
      <w:numFmt w:val="bullet"/>
      <w:lvlText w:val="•"/>
      <w:lvlJc w:val="left"/>
      <w:pPr>
        <w:ind w:left="4896" w:hanging="360"/>
      </w:pPr>
    </w:lvl>
    <w:lvl w:ilvl="5">
      <w:numFmt w:val="bullet"/>
      <w:lvlText w:val="•"/>
      <w:lvlJc w:val="left"/>
      <w:pPr>
        <w:ind w:left="5915" w:hanging="360"/>
      </w:pPr>
    </w:lvl>
    <w:lvl w:ilvl="6">
      <w:numFmt w:val="bullet"/>
      <w:lvlText w:val="•"/>
      <w:lvlJc w:val="left"/>
      <w:pPr>
        <w:ind w:left="6934" w:hanging="360"/>
      </w:pPr>
    </w:lvl>
    <w:lvl w:ilvl="7">
      <w:numFmt w:val="bullet"/>
      <w:lvlText w:val="•"/>
      <w:lvlJc w:val="left"/>
      <w:pPr>
        <w:ind w:left="7953" w:hanging="360"/>
      </w:pPr>
    </w:lvl>
    <w:lvl w:ilvl="8">
      <w:numFmt w:val="bullet"/>
      <w:lvlText w:val="•"/>
      <w:lvlJc w:val="left"/>
      <w:pPr>
        <w:ind w:left="8972" w:hanging="360"/>
      </w:pPr>
    </w:lvl>
  </w:abstractNum>
  <w:abstractNum w:abstractNumId="5" w15:restartNumberingAfterBreak="0">
    <w:nsid w:val="275353F7"/>
    <w:multiLevelType w:val="multilevel"/>
    <w:tmpl w:val="E800D83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B65B5D"/>
    <w:multiLevelType w:val="multilevel"/>
    <w:tmpl w:val="9836B3CA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D292BC5"/>
    <w:multiLevelType w:val="multilevel"/>
    <w:tmpl w:val="247C34F6"/>
    <w:lvl w:ilvl="0">
      <w:start w:val="1"/>
      <w:numFmt w:val="lowerLetter"/>
      <w:lvlText w:val="%1)"/>
      <w:lvlJc w:val="left"/>
      <w:pPr>
        <w:ind w:left="827" w:hanging="360"/>
      </w:pPr>
      <w:rPr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839" w:hanging="360"/>
      </w:pPr>
    </w:lvl>
    <w:lvl w:ilvl="2">
      <w:numFmt w:val="bullet"/>
      <w:lvlText w:val="•"/>
      <w:lvlJc w:val="left"/>
      <w:pPr>
        <w:ind w:left="2858" w:hanging="360"/>
      </w:pPr>
    </w:lvl>
    <w:lvl w:ilvl="3">
      <w:numFmt w:val="bullet"/>
      <w:lvlText w:val="•"/>
      <w:lvlJc w:val="left"/>
      <w:pPr>
        <w:ind w:left="3877" w:hanging="360"/>
      </w:pPr>
    </w:lvl>
    <w:lvl w:ilvl="4">
      <w:numFmt w:val="bullet"/>
      <w:lvlText w:val="•"/>
      <w:lvlJc w:val="left"/>
      <w:pPr>
        <w:ind w:left="4896" w:hanging="360"/>
      </w:pPr>
    </w:lvl>
    <w:lvl w:ilvl="5">
      <w:numFmt w:val="bullet"/>
      <w:lvlText w:val="•"/>
      <w:lvlJc w:val="left"/>
      <w:pPr>
        <w:ind w:left="5915" w:hanging="360"/>
      </w:pPr>
    </w:lvl>
    <w:lvl w:ilvl="6">
      <w:numFmt w:val="bullet"/>
      <w:lvlText w:val="•"/>
      <w:lvlJc w:val="left"/>
      <w:pPr>
        <w:ind w:left="6934" w:hanging="360"/>
      </w:pPr>
    </w:lvl>
    <w:lvl w:ilvl="7">
      <w:numFmt w:val="bullet"/>
      <w:lvlText w:val="•"/>
      <w:lvlJc w:val="left"/>
      <w:pPr>
        <w:ind w:left="7953" w:hanging="360"/>
      </w:pPr>
    </w:lvl>
    <w:lvl w:ilvl="8">
      <w:numFmt w:val="bullet"/>
      <w:lvlText w:val="•"/>
      <w:lvlJc w:val="left"/>
      <w:pPr>
        <w:ind w:left="8972" w:hanging="360"/>
      </w:pPr>
    </w:lvl>
  </w:abstractNum>
  <w:abstractNum w:abstractNumId="8" w15:restartNumberingAfterBreak="0">
    <w:nsid w:val="45256936"/>
    <w:multiLevelType w:val="multilevel"/>
    <w:tmpl w:val="1304ED62"/>
    <w:lvl w:ilvl="0">
      <w:start w:val="1"/>
      <w:numFmt w:val="bullet"/>
      <w:pStyle w:val="Paragrafoelenco1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C8E5F17"/>
    <w:multiLevelType w:val="multilevel"/>
    <w:tmpl w:val="86E0A76A"/>
    <w:lvl w:ilvl="0">
      <w:start w:val="1"/>
      <w:numFmt w:val="bullet"/>
      <w:lvlText w:val="-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2">
      <w:start w:val="1"/>
      <w:numFmt w:val="bullet"/>
      <w:lvlText w:val="▪"/>
      <w:lvlJc w:val="left"/>
      <w:pPr>
        <w:ind w:left="18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6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AF316CD"/>
    <w:multiLevelType w:val="hybridMultilevel"/>
    <w:tmpl w:val="01D45D2C"/>
    <w:lvl w:ilvl="0" w:tplc="6406CEB2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040E2"/>
    <w:multiLevelType w:val="multilevel"/>
    <w:tmpl w:val="A9A49B32"/>
    <w:lvl w:ilvl="0">
      <w:start w:val="1"/>
      <w:numFmt w:val="bullet"/>
      <w:lvlText w:val="−"/>
      <w:lvlJc w:val="left"/>
      <w:pPr>
        <w:ind w:left="143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7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9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3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5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94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F3449C2"/>
    <w:multiLevelType w:val="multilevel"/>
    <w:tmpl w:val="BD82A1E6"/>
    <w:lvl w:ilvl="0">
      <w:start w:val="1"/>
      <w:numFmt w:val="bullet"/>
      <w:lvlText w:val="−"/>
      <w:lvlJc w:val="left"/>
      <w:pPr>
        <w:ind w:left="90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2" w:hanging="360"/>
      </w:pPr>
      <w:rPr>
        <w:rFonts w:ascii="Noto Sans Symbols" w:eastAsia="Noto Sans Symbols" w:hAnsi="Noto Sans Symbols" w:cs="Noto Sans Symbols"/>
      </w:rPr>
    </w:lvl>
  </w:abstractNum>
  <w:num w:numId="1" w16cid:durableId="281152440">
    <w:abstractNumId w:val="8"/>
  </w:num>
  <w:num w:numId="2" w16cid:durableId="1779371584">
    <w:abstractNumId w:val="11"/>
  </w:num>
  <w:num w:numId="3" w16cid:durableId="1269582508">
    <w:abstractNumId w:val="1"/>
  </w:num>
  <w:num w:numId="4" w16cid:durableId="2061703639">
    <w:abstractNumId w:val="6"/>
  </w:num>
  <w:num w:numId="5" w16cid:durableId="1426223925">
    <w:abstractNumId w:val="5"/>
  </w:num>
  <w:num w:numId="6" w16cid:durableId="950169701">
    <w:abstractNumId w:val="12"/>
  </w:num>
  <w:num w:numId="7" w16cid:durableId="729350393">
    <w:abstractNumId w:val="0"/>
  </w:num>
  <w:num w:numId="8" w16cid:durableId="845635080">
    <w:abstractNumId w:val="10"/>
  </w:num>
  <w:num w:numId="9" w16cid:durableId="1142230817">
    <w:abstractNumId w:val="2"/>
  </w:num>
  <w:num w:numId="10" w16cid:durableId="1148133462">
    <w:abstractNumId w:val="9"/>
  </w:num>
  <w:num w:numId="11" w16cid:durableId="796802581">
    <w:abstractNumId w:val="3"/>
  </w:num>
  <w:num w:numId="12" w16cid:durableId="1527020158">
    <w:abstractNumId w:val="7"/>
  </w:num>
  <w:num w:numId="13" w16cid:durableId="17873086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4EB"/>
    <w:rsid w:val="00031E36"/>
    <w:rsid w:val="000E6D9D"/>
    <w:rsid w:val="001054C5"/>
    <w:rsid w:val="001212E1"/>
    <w:rsid w:val="00133E53"/>
    <w:rsid w:val="001632C7"/>
    <w:rsid w:val="00164354"/>
    <w:rsid w:val="001A11A4"/>
    <w:rsid w:val="001C6115"/>
    <w:rsid w:val="001D3390"/>
    <w:rsid w:val="00234BA3"/>
    <w:rsid w:val="00247A38"/>
    <w:rsid w:val="00260A7B"/>
    <w:rsid w:val="00290C3A"/>
    <w:rsid w:val="0029515C"/>
    <w:rsid w:val="002B12A0"/>
    <w:rsid w:val="002C4351"/>
    <w:rsid w:val="002D079B"/>
    <w:rsid w:val="002E2728"/>
    <w:rsid w:val="00323543"/>
    <w:rsid w:val="00394DC2"/>
    <w:rsid w:val="003C25F9"/>
    <w:rsid w:val="004720DD"/>
    <w:rsid w:val="00495E2E"/>
    <w:rsid w:val="00496C12"/>
    <w:rsid w:val="004B6AB4"/>
    <w:rsid w:val="004B79B2"/>
    <w:rsid w:val="004C4FF6"/>
    <w:rsid w:val="004D0FCD"/>
    <w:rsid w:val="0050453A"/>
    <w:rsid w:val="00515422"/>
    <w:rsid w:val="00545D2A"/>
    <w:rsid w:val="005E4E15"/>
    <w:rsid w:val="005F7B4D"/>
    <w:rsid w:val="0066749E"/>
    <w:rsid w:val="00682616"/>
    <w:rsid w:val="006A3D00"/>
    <w:rsid w:val="00704005"/>
    <w:rsid w:val="00732C5A"/>
    <w:rsid w:val="007F34EB"/>
    <w:rsid w:val="00815C8C"/>
    <w:rsid w:val="00830779"/>
    <w:rsid w:val="00833915"/>
    <w:rsid w:val="00851828"/>
    <w:rsid w:val="00857C2C"/>
    <w:rsid w:val="008757CF"/>
    <w:rsid w:val="008B3CDF"/>
    <w:rsid w:val="008C4A6A"/>
    <w:rsid w:val="00901FD5"/>
    <w:rsid w:val="00911DAA"/>
    <w:rsid w:val="009538F4"/>
    <w:rsid w:val="00955B04"/>
    <w:rsid w:val="00961DE2"/>
    <w:rsid w:val="009629D0"/>
    <w:rsid w:val="00975FCE"/>
    <w:rsid w:val="009D5AD2"/>
    <w:rsid w:val="009F05FC"/>
    <w:rsid w:val="009F583E"/>
    <w:rsid w:val="00A03982"/>
    <w:rsid w:val="00A15933"/>
    <w:rsid w:val="00A778C1"/>
    <w:rsid w:val="00A86711"/>
    <w:rsid w:val="00A91F4E"/>
    <w:rsid w:val="00AA0F78"/>
    <w:rsid w:val="00AB1076"/>
    <w:rsid w:val="00AB324C"/>
    <w:rsid w:val="00AF3B0B"/>
    <w:rsid w:val="00AF4389"/>
    <w:rsid w:val="00B64741"/>
    <w:rsid w:val="00B77980"/>
    <w:rsid w:val="00B86833"/>
    <w:rsid w:val="00BD35F5"/>
    <w:rsid w:val="00C4433C"/>
    <w:rsid w:val="00C62E0E"/>
    <w:rsid w:val="00CA412F"/>
    <w:rsid w:val="00CC3112"/>
    <w:rsid w:val="00D0596C"/>
    <w:rsid w:val="00D308D3"/>
    <w:rsid w:val="00D37AF1"/>
    <w:rsid w:val="00D45948"/>
    <w:rsid w:val="00D478BB"/>
    <w:rsid w:val="00D72D49"/>
    <w:rsid w:val="00DF0525"/>
    <w:rsid w:val="00E25E55"/>
    <w:rsid w:val="00E301F5"/>
    <w:rsid w:val="00E76E3F"/>
    <w:rsid w:val="00E85E37"/>
    <w:rsid w:val="00EC74D6"/>
    <w:rsid w:val="00ED38C0"/>
    <w:rsid w:val="00ED3B3B"/>
    <w:rsid w:val="00EF533F"/>
    <w:rsid w:val="00F7092E"/>
    <w:rsid w:val="00F74559"/>
    <w:rsid w:val="00F7667B"/>
    <w:rsid w:val="00FB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A8E0C"/>
  <w15:docId w15:val="{2B8F7C8E-7146-4242-A237-3E9FDCB1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pPr>
      <w:widowControl/>
      <w:spacing w:line="240" w:lineRule="auto"/>
    </w:pPr>
    <w:rPr>
      <w:rFonts w:asciiTheme="minorHAnsi" w:eastAsiaTheme="minorHAnsi" w:hAnsiTheme="minorHAnsi" w:cstheme="minorBidi"/>
      <w:b/>
      <w:bCs/>
      <w:sz w:val="20"/>
      <w:szCs w:val="20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rPr>
      <w:sz w:val="18"/>
      <w:szCs w:val="18"/>
    </w:rPr>
  </w:style>
  <w:style w:type="paragraph" w:customStyle="1" w:styleId="Paragrafoelenco1">
    <w:name w:val="Paragrafo elenco1"/>
    <w:basedOn w:val="Normale"/>
    <w:uiPriority w:val="34"/>
    <w:qFormat/>
    <w:pPr>
      <w:spacing w:after="0" w:line="240" w:lineRule="auto"/>
      <w:ind w:left="720"/>
      <w:contextualSpacing/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customStyle="1" w:styleId="Paragrafoelenco11">
    <w:name w:val="Paragrafo elenco11"/>
    <w:basedOn w:val="Normale"/>
    <w:qFormat/>
    <w:pPr>
      <w:widowControl w:val="0"/>
      <w:numPr>
        <w:numId w:val="1"/>
      </w:numPr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Carpredefinitoparagrafo1">
    <w:name w:val="Car. predefinito paragrafo1"/>
    <w:rsid w:val="002F08F9"/>
  </w:style>
  <w:style w:type="paragraph" w:customStyle="1" w:styleId="Normale1">
    <w:name w:val="Normale1"/>
    <w:rsid w:val="002F08F9"/>
    <w:pPr>
      <w:suppressAutoHyphens/>
      <w:spacing w:after="120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3139A8"/>
    <w:pPr>
      <w:spacing w:after="0" w:line="240" w:lineRule="auto"/>
    </w:pPr>
    <w:rPr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Normal bullet 2,List Bulletized,Bullet list,Numbered List,List Paragraph"/>
    <w:basedOn w:val="Normale"/>
    <w:link w:val="ParagrafoelencoCarattere"/>
    <w:uiPriority w:val="34"/>
    <w:qFormat/>
    <w:rsid w:val="00CD1C23"/>
    <w:pPr>
      <w:ind w:left="720"/>
      <w:contextualSpacing/>
    </w:p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qFormat/>
    <w:rsid w:val="00CC31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zexWrlkl4Yxx3waIPQjXMJoz9Q==">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Matucci</dc:creator>
  <cp:lastModifiedBy>Veronica Orilia</cp:lastModifiedBy>
  <cp:revision>44</cp:revision>
  <dcterms:created xsi:type="dcterms:W3CDTF">2019-02-08T06:26:00Z</dcterms:created>
  <dcterms:modified xsi:type="dcterms:W3CDTF">2026-07-13T14:03:00Z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